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49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3420"/>
        <w:gridCol w:w="2160"/>
        <w:gridCol w:w="2250"/>
        <w:gridCol w:w="2070"/>
        <w:gridCol w:w="3150"/>
      </w:tblGrid>
      <w:tr w:rsidR="00DC0FB9" w:rsidRPr="00E4711F" w:rsidTr="00B8362F">
        <w:trPr>
          <w:trHeight w:val="287"/>
        </w:trPr>
        <w:tc>
          <w:tcPr>
            <w:tcW w:w="14940" w:type="dxa"/>
            <w:gridSpan w:val="6"/>
            <w:shd w:val="clear" w:color="auto" w:fill="auto"/>
          </w:tcPr>
          <w:p w:rsidR="00DC0FB9" w:rsidRPr="00C63AB1" w:rsidRDefault="00DC0FB9" w:rsidP="000F6797">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D1079C">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007B548B">
              <w:rPr>
                <w:rFonts w:ascii="Arial Narrow" w:hAnsi="Arial Narrow"/>
                <w:b/>
                <w:sz w:val="28"/>
                <w:szCs w:val="28"/>
                <w:u w:val="single"/>
              </w:rPr>
              <w:t xml:space="preserve">Weekly </w:t>
            </w:r>
            <w:r w:rsidRPr="00C63AB1">
              <w:rPr>
                <w:rFonts w:ascii="Arial Narrow" w:hAnsi="Arial Narrow"/>
                <w:b/>
                <w:sz w:val="28"/>
                <w:szCs w:val="28"/>
                <w:u w:val="single"/>
              </w:rPr>
              <w:t>Lesson Plan</w:t>
            </w:r>
          </w:p>
          <w:p w:rsidR="00DC0FB9" w:rsidRPr="00E4711F" w:rsidRDefault="00DC0FB9" w:rsidP="000F6797">
            <w:pPr>
              <w:jc w:val="center"/>
              <w:rPr>
                <w:rFonts w:ascii="Arial Narrow" w:hAnsi="Arial Narrow"/>
                <w:b/>
                <w:sz w:val="28"/>
                <w:szCs w:val="28"/>
              </w:rPr>
            </w:pPr>
          </w:p>
        </w:tc>
      </w:tr>
      <w:tr w:rsidR="00DC0FB9" w:rsidRPr="0009722B" w:rsidTr="00D23F22">
        <w:trPr>
          <w:trHeight w:val="413"/>
        </w:trPr>
        <w:tc>
          <w:tcPr>
            <w:tcW w:w="1890" w:type="dxa"/>
            <w:shd w:val="clear" w:color="auto" w:fill="auto"/>
          </w:tcPr>
          <w:p w:rsidR="00DC0FB9" w:rsidRPr="0009722B" w:rsidRDefault="00DC0FB9" w:rsidP="000F6797">
            <w:pPr>
              <w:pStyle w:val="Heading1"/>
              <w:rPr>
                <w:rFonts w:ascii="Arial Narrow" w:hAnsi="Arial Narrow"/>
                <w:sz w:val="22"/>
                <w:szCs w:val="22"/>
              </w:rPr>
            </w:pPr>
            <w:r w:rsidRPr="0009722B">
              <w:rPr>
                <w:rFonts w:ascii="Arial Narrow" w:hAnsi="Arial Narrow"/>
                <w:sz w:val="22"/>
                <w:szCs w:val="22"/>
              </w:rPr>
              <w:t>Subject:</w:t>
            </w:r>
            <w:r>
              <w:rPr>
                <w:rFonts w:ascii="Arial Narrow" w:hAnsi="Arial Narrow"/>
                <w:b w:val="0"/>
                <w:sz w:val="22"/>
                <w:szCs w:val="22"/>
              </w:rPr>
              <w:t xml:space="preserve"> </w:t>
            </w:r>
            <w:r w:rsidRPr="0009722B">
              <w:rPr>
                <w:rFonts w:ascii="Arial Narrow" w:hAnsi="Arial Narrow"/>
                <w:sz w:val="22"/>
                <w:szCs w:val="22"/>
              </w:rPr>
              <w:t xml:space="preserve">        </w:t>
            </w:r>
            <w:r w:rsidR="00B634D3">
              <w:rPr>
                <w:rFonts w:ascii="Arial Narrow" w:hAnsi="Arial Narrow"/>
                <w:sz w:val="22"/>
                <w:szCs w:val="22"/>
              </w:rPr>
              <w:t>Math</w:t>
            </w:r>
            <w:r w:rsidRPr="0009722B">
              <w:rPr>
                <w:rFonts w:ascii="Arial Narrow" w:hAnsi="Arial Narrow"/>
                <w:sz w:val="22"/>
                <w:szCs w:val="22"/>
              </w:rPr>
              <w:t xml:space="preserve">                                   </w:t>
            </w:r>
          </w:p>
        </w:tc>
        <w:tc>
          <w:tcPr>
            <w:tcW w:w="5580" w:type="dxa"/>
            <w:gridSpan w:val="2"/>
            <w:shd w:val="clear" w:color="auto" w:fill="auto"/>
          </w:tcPr>
          <w:p w:rsidR="00DC0FB9" w:rsidRPr="00E4711F" w:rsidRDefault="00DC0FB9" w:rsidP="000F6797">
            <w:pPr>
              <w:rPr>
                <w:rFonts w:ascii="Arial Narrow" w:hAnsi="Arial Narrow"/>
                <w:b/>
                <w:sz w:val="22"/>
                <w:szCs w:val="22"/>
              </w:rPr>
            </w:pPr>
            <w:r w:rsidRPr="00E4711F">
              <w:rPr>
                <w:rFonts w:ascii="Arial Narrow" w:hAnsi="Arial Narrow"/>
                <w:b/>
                <w:sz w:val="22"/>
                <w:szCs w:val="22"/>
              </w:rPr>
              <w:t>Teacher:</w:t>
            </w:r>
          </w:p>
        </w:tc>
        <w:tc>
          <w:tcPr>
            <w:tcW w:w="2250" w:type="dxa"/>
            <w:shd w:val="clear" w:color="auto" w:fill="auto"/>
          </w:tcPr>
          <w:p w:rsidR="00DC0FB9" w:rsidRPr="0009722B" w:rsidRDefault="00DC0FB9" w:rsidP="000F6797">
            <w:pPr>
              <w:rPr>
                <w:rFonts w:ascii="Arial Narrow" w:hAnsi="Arial Narrow"/>
                <w:b/>
                <w:sz w:val="22"/>
                <w:szCs w:val="22"/>
              </w:rPr>
            </w:pPr>
            <w:r w:rsidRPr="0009722B">
              <w:rPr>
                <w:rFonts w:ascii="Arial Narrow" w:hAnsi="Arial Narrow"/>
                <w:b/>
                <w:sz w:val="22"/>
                <w:szCs w:val="22"/>
              </w:rPr>
              <w:t xml:space="preserve">Grade </w:t>
            </w:r>
            <w:proofErr w:type="spellStart"/>
            <w:r w:rsidRPr="0009722B">
              <w:rPr>
                <w:rFonts w:ascii="Arial Narrow" w:hAnsi="Arial Narrow"/>
                <w:b/>
                <w:sz w:val="22"/>
                <w:szCs w:val="22"/>
              </w:rPr>
              <w:t>Level:</w:t>
            </w:r>
            <w:r w:rsidR="00C478A6">
              <w:rPr>
                <w:rFonts w:ascii="Arial Narrow" w:hAnsi="Arial Narrow"/>
                <w:b/>
                <w:sz w:val="22"/>
                <w:szCs w:val="22"/>
              </w:rPr>
              <w:t>K</w:t>
            </w:r>
            <w:proofErr w:type="spellEnd"/>
          </w:p>
        </w:tc>
        <w:tc>
          <w:tcPr>
            <w:tcW w:w="5220" w:type="dxa"/>
            <w:gridSpan w:val="2"/>
            <w:shd w:val="clear" w:color="auto" w:fill="auto"/>
          </w:tcPr>
          <w:p w:rsidR="00DC0FB9" w:rsidRDefault="00C478A6" w:rsidP="000F6797">
            <w:pPr>
              <w:tabs>
                <w:tab w:val="center" w:pos="1454"/>
              </w:tabs>
              <w:rPr>
                <w:rFonts w:ascii="Arial Narrow" w:hAnsi="Arial Narrow"/>
                <w:b/>
                <w:sz w:val="22"/>
                <w:szCs w:val="22"/>
              </w:rPr>
            </w:pPr>
            <w:r>
              <w:rPr>
                <w:rFonts w:ascii="Arial Narrow" w:hAnsi="Arial Narrow"/>
                <w:b/>
                <w:sz w:val="22"/>
                <w:szCs w:val="22"/>
              </w:rPr>
              <w:t>Date(s):</w:t>
            </w:r>
            <w:r w:rsidR="0001434E">
              <w:rPr>
                <w:rFonts w:ascii="Arial Narrow" w:hAnsi="Arial Narrow"/>
                <w:b/>
                <w:sz w:val="22"/>
                <w:szCs w:val="22"/>
              </w:rPr>
              <w:t>Week 1</w:t>
            </w:r>
            <w:r w:rsidR="00984F0D">
              <w:rPr>
                <w:rFonts w:ascii="Arial Narrow" w:hAnsi="Arial Narrow"/>
                <w:b/>
                <w:sz w:val="22"/>
                <w:szCs w:val="22"/>
              </w:rPr>
              <w:t xml:space="preserve"> </w:t>
            </w:r>
            <w:bookmarkStart w:id="0" w:name="_GoBack"/>
            <w:bookmarkEnd w:id="0"/>
          </w:p>
          <w:p w:rsidR="00DC0FB9" w:rsidRPr="0009722B" w:rsidRDefault="00DC0FB9" w:rsidP="000F6797">
            <w:pPr>
              <w:tabs>
                <w:tab w:val="center" w:pos="1454"/>
              </w:tabs>
              <w:rPr>
                <w:rFonts w:ascii="Arial Narrow" w:hAnsi="Arial Narrow"/>
                <w:b/>
                <w:sz w:val="22"/>
                <w:szCs w:val="22"/>
              </w:rPr>
            </w:pPr>
          </w:p>
        </w:tc>
      </w:tr>
      <w:tr w:rsidR="00C63AB1" w:rsidRPr="0009722B" w:rsidTr="00D23F22">
        <w:trPr>
          <w:trHeight w:val="287"/>
        </w:trPr>
        <w:tc>
          <w:tcPr>
            <w:tcW w:w="1890" w:type="dxa"/>
            <w:shd w:val="clear" w:color="auto" w:fill="auto"/>
          </w:tcPr>
          <w:p w:rsidR="00C63AB1" w:rsidRPr="0009722B" w:rsidRDefault="00C63AB1" w:rsidP="000F6797">
            <w:pPr>
              <w:rPr>
                <w:rFonts w:ascii="Arial Narrow" w:hAnsi="Arial Narrow"/>
                <w:b/>
                <w:bCs/>
                <w:sz w:val="22"/>
                <w:szCs w:val="22"/>
              </w:rPr>
            </w:pPr>
            <w:r w:rsidRPr="0009722B">
              <w:rPr>
                <w:rFonts w:ascii="Arial Narrow" w:hAnsi="Arial Narrow"/>
                <w:b/>
                <w:bCs/>
                <w:sz w:val="22"/>
                <w:szCs w:val="22"/>
              </w:rPr>
              <w:t>Curriculum Area</w:t>
            </w:r>
            <w:r>
              <w:rPr>
                <w:rFonts w:ascii="Arial Narrow" w:hAnsi="Arial Narrow"/>
                <w:b/>
                <w:bCs/>
                <w:sz w:val="22"/>
                <w:szCs w:val="22"/>
              </w:rPr>
              <w:t>:</w:t>
            </w:r>
          </w:p>
        </w:tc>
        <w:tc>
          <w:tcPr>
            <w:tcW w:w="5580" w:type="dxa"/>
            <w:gridSpan w:val="2"/>
            <w:shd w:val="clear" w:color="auto" w:fill="auto"/>
          </w:tcPr>
          <w:p w:rsidR="00C63AB1" w:rsidRPr="0009722B" w:rsidRDefault="0001434E" w:rsidP="000F6797">
            <w:pPr>
              <w:rPr>
                <w:rFonts w:ascii="Arial Narrow" w:hAnsi="Arial Narrow"/>
                <w:sz w:val="22"/>
                <w:szCs w:val="22"/>
              </w:rPr>
            </w:pPr>
            <w:r>
              <w:rPr>
                <w:rFonts w:ascii="Arial Narrow" w:hAnsi="Arial Narrow"/>
                <w:sz w:val="22"/>
                <w:szCs w:val="22"/>
              </w:rPr>
              <w:t>Math</w:t>
            </w:r>
          </w:p>
        </w:tc>
        <w:tc>
          <w:tcPr>
            <w:tcW w:w="2250" w:type="dxa"/>
            <w:shd w:val="clear" w:color="auto" w:fill="auto"/>
          </w:tcPr>
          <w:p w:rsidR="00C63AB1" w:rsidRPr="00061E01" w:rsidRDefault="00061E01" w:rsidP="00C63AB1">
            <w:pPr>
              <w:rPr>
                <w:rFonts w:ascii="Arial Narrow" w:hAnsi="Arial Narrow"/>
                <w:b/>
                <w:sz w:val="22"/>
                <w:szCs w:val="22"/>
              </w:rPr>
            </w:pPr>
            <w:r>
              <w:rPr>
                <w:rFonts w:ascii="Arial Narrow" w:hAnsi="Arial Narrow"/>
                <w:b/>
                <w:sz w:val="22"/>
                <w:szCs w:val="22"/>
              </w:rPr>
              <w:t xml:space="preserve">I Can Statements </w:t>
            </w:r>
            <w:r w:rsidR="00D1079C">
              <w:rPr>
                <w:rFonts w:ascii="Arial Narrow" w:hAnsi="Arial Narrow"/>
                <w:b/>
                <w:sz w:val="22"/>
                <w:szCs w:val="22"/>
              </w:rPr>
              <w:t xml:space="preserve">&amp; </w:t>
            </w:r>
            <w:r w:rsidR="00C63AB1" w:rsidRPr="0009722B">
              <w:rPr>
                <w:rFonts w:ascii="Arial Narrow" w:hAnsi="Arial Narrow"/>
                <w:b/>
                <w:sz w:val="22"/>
                <w:szCs w:val="22"/>
              </w:rPr>
              <w:t xml:space="preserve">Learning </w:t>
            </w:r>
            <w:r w:rsidR="00C63AB1" w:rsidRPr="00D1079C">
              <w:rPr>
                <w:rFonts w:ascii="Arial Narrow" w:hAnsi="Arial Narrow"/>
                <w:b/>
                <w:sz w:val="22"/>
                <w:szCs w:val="22"/>
              </w:rPr>
              <w:t>Targets</w:t>
            </w:r>
            <w:r w:rsidRPr="00D1079C">
              <w:rPr>
                <w:rFonts w:ascii="Arial Narrow" w:hAnsi="Arial Narrow"/>
                <w:b/>
                <w:sz w:val="22"/>
                <w:szCs w:val="22"/>
              </w:rPr>
              <w:t xml:space="preserve">    </w:t>
            </w:r>
            <w:r w:rsidR="00C63AB1" w:rsidRPr="00D1079C">
              <w:rPr>
                <w:rFonts w:ascii="Arial Narrow" w:hAnsi="Arial Narrow"/>
                <w:b/>
                <w:sz w:val="22"/>
                <w:szCs w:val="22"/>
              </w:rPr>
              <w:t>(I can……..)</w:t>
            </w:r>
            <w:r w:rsidR="00D1079C" w:rsidRPr="00D1079C">
              <w:rPr>
                <w:rFonts w:ascii="Arial Narrow" w:hAnsi="Arial Narrow"/>
                <w:b/>
                <w:sz w:val="22"/>
                <w:szCs w:val="22"/>
              </w:rPr>
              <w:t>:</w:t>
            </w:r>
          </w:p>
        </w:tc>
        <w:tc>
          <w:tcPr>
            <w:tcW w:w="5220" w:type="dxa"/>
            <w:gridSpan w:val="2"/>
            <w:shd w:val="clear" w:color="auto" w:fill="auto"/>
          </w:tcPr>
          <w:p w:rsidR="00C63AB1" w:rsidRDefault="00D23F22" w:rsidP="000F6797">
            <w:pPr>
              <w:rPr>
                <w:rFonts w:ascii="Arial Narrow" w:hAnsi="Arial Narrow"/>
                <w:sz w:val="22"/>
                <w:szCs w:val="22"/>
              </w:rPr>
            </w:pPr>
            <w:r>
              <w:rPr>
                <w:rFonts w:ascii="Arial Narrow" w:hAnsi="Arial Narrow"/>
                <w:sz w:val="22"/>
                <w:szCs w:val="22"/>
              </w:rPr>
              <w:t>I can count objects.</w:t>
            </w:r>
          </w:p>
          <w:p w:rsidR="00D23F22" w:rsidRPr="0009722B" w:rsidRDefault="00D23F22" w:rsidP="000F6797">
            <w:pPr>
              <w:rPr>
                <w:rFonts w:ascii="Arial Narrow" w:hAnsi="Arial Narrow"/>
                <w:sz w:val="22"/>
                <w:szCs w:val="22"/>
              </w:rPr>
            </w:pPr>
            <w:r>
              <w:rPr>
                <w:rFonts w:ascii="Arial Narrow" w:hAnsi="Arial Narrow"/>
                <w:sz w:val="22"/>
                <w:szCs w:val="22"/>
              </w:rPr>
              <w:t>I can count to 10 by ones starting at 1.</w:t>
            </w:r>
          </w:p>
        </w:tc>
      </w:tr>
      <w:tr w:rsidR="0001434E" w:rsidRPr="0009722B" w:rsidTr="00D23F22">
        <w:trPr>
          <w:trHeight w:val="530"/>
        </w:trPr>
        <w:tc>
          <w:tcPr>
            <w:tcW w:w="1890" w:type="dxa"/>
            <w:shd w:val="clear" w:color="auto" w:fill="auto"/>
          </w:tcPr>
          <w:p w:rsidR="0001434E" w:rsidRPr="00CE7CA4" w:rsidRDefault="0001434E" w:rsidP="000F6797">
            <w:pPr>
              <w:rPr>
                <w:rFonts w:ascii="Arial Narrow" w:hAnsi="Arial Narrow"/>
                <w:b/>
                <w:bCs/>
                <w:sz w:val="22"/>
                <w:szCs w:val="22"/>
              </w:rPr>
            </w:pPr>
            <w:r>
              <w:rPr>
                <w:rFonts w:ascii="Arial Narrow" w:hAnsi="Arial Narrow"/>
                <w:b/>
                <w:bCs/>
                <w:sz w:val="22"/>
                <w:szCs w:val="22"/>
              </w:rPr>
              <w:t xml:space="preserve">Content: NC </w:t>
            </w:r>
            <w:proofErr w:type="spellStart"/>
            <w:r>
              <w:rPr>
                <w:rFonts w:ascii="Arial Narrow" w:hAnsi="Arial Narrow"/>
                <w:b/>
                <w:bCs/>
                <w:sz w:val="22"/>
                <w:szCs w:val="22"/>
              </w:rPr>
              <w:t>ScoS</w:t>
            </w:r>
            <w:proofErr w:type="spellEnd"/>
          </w:p>
        </w:tc>
        <w:tc>
          <w:tcPr>
            <w:tcW w:w="5580" w:type="dxa"/>
            <w:gridSpan w:val="2"/>
            <w:shd w:val="clear" w:color="auto" w:fill="auto"/>
          </w:tcPr>
          <w:p w:rsidR="00B634D3" w:rsidRDefault="00B634D3" w:rsidP="00B634D3">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CC.1</w:t>
            </w:r>
            <w:r>
              <w:rPr>
                <w:rFonts w:ascii="Arial" w:hAnsi="Arial" w:cs="Arial"/>
                <w:color w:val="000000"/>
                <w:sz w:val="20"/>
                <w:szCs w:val="20"/>
              </w:rPr>
              <w:t xml:space="preserve"> Count to 100 by tens and ones;</w:t>
            </w:r>
          </w:p>
          <w:p w:rsidR="00B634D3" w:rsidRDefault="00B634D3" w:rsidP="00B634D3">
            <w:pPr>
              <w:pStyle w:val="NormalWeb"/>
              <w:spacing w:before="0" w:beforeAutospacing="0" w:after="0" w:afterAutospacing="0"/>
              <w:rPr>
                <w:rFonts w:ascii="Arial" w:hAnsi="Arial" w:cs="Arial"/>
                <w:color w:val="000000"/>
                <w:sz w:val="20"/>
                <w:szCs w:val="20"/>
              </w:rPr>
            </w:pPr>
            <w:r w:rsidRPr="00B634D3">
              <w:rPr>
                <w:rFonts w:ascii="Arial" w:hAnsi="Arial" w:cs="Arial"/>
                <w:b/>
                <w:color w:val="000000"/>
                <w:sz w:val="20"/>
                <w:szCs w:val="20"/>
              </w:rPr>
              <w:t>CC.4</w:t>
            </w:r>
            <w:r>
              <w:rPr>
                <w:rFonts w:ascii="Arial" w:hAnsi="Arial" w:cs="Arial"/>
                <w:color w:val="000000"/>
                <w:sz w:val="20"/>
                <w:szCs w:val="20"/>
              </w:rPr>
              <w:t xml:space="preserve"> Understand the relationship between numbers and their quantities </w:t>
            </w:r>
          </w:p>
          <w:p w:rsidR="00B634D3" w:rsidRDefault="00B634D3" w:rsidP="00B634D3">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a. Say the number names in standard numbers</w:t>
            </w:r>
          </w:p>
          <w:p w:rsidR="00B634D3" w:rsidRDefault="00B634D3" w:rsidP="00B634D3">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b. Last number named said tells the number of objects counted </w:t>
            </w:r>
          </w:p>
          <w:p w:rsidR="00B634D3" w:rsidRDefault="00B634D3" w:rsidP="00B634D3">
            <w:pPr>
              <w:pStyle w:val="NormalWeb"/>
              <w:spacing w:before="0" w:beforeAutospacing="0" w:after="0" w:afterAutospacing="0"/>
            </w:pPr>
            <w:r>
              <w:rPr>
                <w:rFonts w:ascii="Arial" w:hAnsi="Arial" w:cs="Arial"/>
                <w:color w:val="000000"/>
                <w:sz w:val="20"/>
                <w:szCs w:val="20"/>
              </w:rPr>
              <w:t>c. Each successive number names a quantity that is one larger</w:t>
            </w:r>
          </w:p>
          <w:p w:rsidR="00C906FB" w:rsidRPr="0009722B" w:rsidRDefault="00C906FB" w:rsidP="00181B5F">
            <w:pPr>
              <w:rPr>
                <w:rFonts w:ascii="Arial Narrow" w:hAnsi="Arial Narrow"/>
                <w:sz w:val="22"/>
                <w:szCs w:val="22"/>
              </w:rPr>
            </w:pPr>
          </w:p>
        </w:tc>
        <w:tc>
          <w:tcPr>
            <w:tcW w:w="2250" w:type="dxa"/>
            <w:shd w:val="clear" w:color="auto" w:fill="auto"/>
          </w:tcPr>
          <w:p w:rsidR="0001434E" w:rsidRPr="0009722B" w:rsidRDefault="0001434E" w:rsidP="00DC0FB9">
            <w:pPr>
              <w:rPr>
                <w:rFonts w:ascii="Arial Narrow" w:hAnsi="Arial Narrow"/>
                <w:b/>
                <w:sz w:val="22"/>
                <w:szCs w:val="22"/>
              </w:rPr>
            </w:pPr>
            <w:r>
              <w:rPr>
                <w:rFonts w:ascii="Arial Narrow" w:hAnsi="Arial Narrow"/>
                <w:b/>
                <w:sz w:val="22"/>
                <w:szCs w:val="22"/>
              </w:rPr>
              <w:t xml:space="preserve">Technology Standards &amp; </w:t>
            </w:r>
            <w:r w:rsidRPr="0009722B">
              <w:rPr>
                <w:rFonts w:ascii="Arial Narrow" w:hAnsi="Arial Narrow"/>
                <w:b/>
                <w:sz w:val="22"/>
                <w:szCs w:val="22"/>
              </w:rPr>
              <w:t>Resources</w:t>
            </w:r>
            <w:r>
              <w:rPr>
                <w:rFonts w:ascii="Arial Narrow" w:hAnsi="Arial Narrow"/>
                <w:b/>
                <w:sz w:val="22"/>
                <w:szCs w:val="22"/>
              </w:rPr>
              <w:t>:</w:t>
            </w:r>
          </w:p>
          <w:p w:rsidR="0001434E" w:rsidRPr="0009722B" w:rsidRDefault="0001434E" w:rsidP="000F6797">
            <w:pPr>
              <w:rPr>
                <w:rFonts w:ascii="Arial Narrow" w:hAnsi="Arial Narrow"/>
                <w:b/>
                <w:sz w:val="22"/>
                <w:szCs w:val="22"/>
              </w:rPr>
            </w:pPr>
          </w:p>
        </w:tc>
        <w:tc>
          <w:tcPr>
            <w:tcW w:w="5220" w:type="dxa"/>
            <w:gridSpan w:val="2"/>
            <w:shd w:val="clear" w:color="auto" w:fill="auto"/>
          </w:tcPr>
          <w:p w:rsidR="0001434E" w:rsidRPr="0009722B" w:rsidRDefault="00D60295" w:rsidP="000F6797">
            <w:pPr>
              <w:rPr>
                <w:rFonts w:ascii="Arial Narrow" w:hAnsi="Arial Narrow"/>
                <w:b/>
                <w:sz w:val="22"/>
                <w:szCs w:val="22"/>
              </w:rPr>
            </w:pPr>
            <w:proofErr w:type="spellStart"/>
            <w:r>
              <w:rPr>
                <w:rFonts w:ascii="Arial Narrow" w:hAnsi="Arial Narrow"/>
                <w:b/>
                <w:sz w:val="22"/>
                <w:szCs w:val="22"/>
              </w:rPr>
              <w:t>Ipad</w:t>
            </w:r>
            <w:proofErr w:type="spellEnd"/>
            <w:r>
              <w:rPr>
                <w:rFonts w:ascii="Arial Narrow" w:hAnsi="Arial Narrow"/>
                <w:b/>
                <w:sz w:val="22"/>
                <w:szCs w:val="22"/>
              </w:rPr>
              <w:t xml:space="preserve"> app – Simple Counting</w:t>
            </w:r>
          </w:p>
        </w:tc>
      </w:tr>
      <w:tr w:rsidR="0001434E" w:rsidRPr="0009722B" w:rsidTr="00D23F22">
        <w:trPr>
          <w:trHeight w:val="1070"/>
        </w:trPr>
        <w:tc>
          <w:tcPr>
            <w:tcW w:w="1890" w:type="dxa"/>
            <w:shd w:val="clear" w:color="auto" w:fill="auto"/>
          </w:tcPr>
          <w:p w:rsidR="0001434E" w:rsidRPr="00F764F8" w:rsidRDefault="0001434E" w:rsidP="000F6797">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01434E" w:rsidRPr="00E4711F" w:rsidRDefault="0001434E" w:rsidP="000F6797">
            <w:pPr>
              <w:rPr>
                <w:rFonts w:ascii="Arial Narrow" w:hAnsi="Arial Narrow"/>
                <w:sz w:val="22"/>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5580" w:type="dxa"/>
            <w:gridSpan w:val="2"/>
            <w:shd w:val="clear" w:color="auto" w:fill="auto"/>
          </w:tcPr>
          <w:p w:rsidR="0001434E" w:rsidRDefault="0001434E" w:rsidP="000F6797">
            <w:pPr>
              <w:rPr>
                <w:rFonts w:ascii="Arial Narrow" w:hAnsi="Arial Narrow"/>
                <w:sz w:val="22"/>
                <w:szCs w:val="22"/>
              </w:rPr>
            </w:pPr>
            <w:r>
              <w:rPr>
                <w:rFonts w:ascii="Arial Narrow" w:hAnsi="Arial Narrow"/>
                <w:sz w:val="22"/>
                <w:szCs w:val="22"/>
              </w:rPr>
              <w:t>How can I count objects?</w:t>
            </w:r>
          </w:p>
          <w:p w:rsidR="00D85559" w:rsidRPr="00F764F8" w:rsidRDefault="00D85559" w:rsidP="000F6797">
            <w:pPr>
              <w:rPr>
                <w:rFonts w:ascii="Arial Narrow" w:hAnsi="Arial Narrow"/>
                <w:sz w:val="22"/>
                <w:szCs w:val="22"/>
              </w:rPr>
            </w:pPr>
            <w:r>
              <w:rPr>
                <w:rFonts w:ascii="Arial Narrow" w:hAnsi="Arial Narrow"/>
                <w:sz w:val="22"/>
                <w:szCs w:val="22"/>
              </w:rPr>
              <w:t>What does a number mean?</w:t>
            </w:r>
          </w:p>
        </w:tc>
        <w:tc>
          <w:tcPr>
            <w:tcW w:w="2250" w:type="dxa"/>
            <w:shd w:val="clear" w:color="auto" w:fill="auto"/>
          </w:tcPr>
          <w:p w:rsidR="0001434E" w:rsidRDefault="0001434E" w:rsidP="00DC0FB9">
            <w:pPr>
              <w:rPr>
                <w:rFonts w:ascii="Arial Narrow" w:hAnsi="Arial Narrow"/>
                <w:b/>
                <w:sz w:val="22"/>
                <w:szCs w:val="22"/>
              </w:rPr>
            </w:pPr>
            <w:r w:rsidRPr="00F764F8">
              <w:rPr>
                <w:rFonts w:ascii="Arial Narrow" w:hAnsi="Arial Narrow"/>
                <w:b/>
                <w:sz w:val="22"/>
                <w:szCs w:val="22"/>
              </w:rPr>
              <w:t>Higher Order Thinking</w:t>
            </w:r>
            <w:r>
              <w:rPr>
                <w:rFonts w:ascii="Arial Narrow" w:hAnsi="Arial Narrow"/>
                <w:b/>
                <w:sz w:val="22"/>
                <w:szCs w:val="22"/>
              </w:rPr>
              <w:t>/Revised Blooms:</w:t>
            </w:r>
          </w:p>
          <w:p w:rsidR="0001434E" w:rsidRPr="00F764F8" w:rsidRDefault="0001434E" w:rsidP="00DC0FB9">
            <w:pPr>
              <w:rPr>
                <w:rFonts w:ascii="Arial Narrow" w:hAnsi="Arial Narrow"/>
                <w:sz w:val="22"/>
                <w:szCs w:val="22"/>
              </w:rPr>
            </w:pPr>
            <w:r w:rsidRPr="00061E01">
              <w:rPr>
                <w:rFonts w:ascii="Arial Narrow" w:hAnsi="Arial Narrow"/>
                <w:sz w:val="22"/>
                <w:szCs w:val="22"/>
              </w:rPr>
              <w:t xml:space="preserve"> (Questions that will enable students to find connections or extend learning.)</w:t>
            </w:r>
          </w:p>
        </w:tc>
        <w:tc>
          <w:tcPr>
            <w:tcW w:w="5220" w:type="dxa"/>
            <w:gridSpan w:val="2"/>
            <w:shd w:val="clear" w:color="auto" w:fill="auto"/>
          </w:tcPr>
          <w:p w:rsidR="0001434E" w:rsidRPr="0009722B" w:rsidRDefault="0001434E" w:rsidP="000F6797">
            <w:pPr>
              <w:rPr>
                <w:rFonts w:ascii="Arial Narrow" w:hAnsi="Arial Narrow"/>
                <w:sz w:val="22"/>
                <w:szCs w:val="22"/>
              </w:rPr>
            </w:pPr>
          </w:p>
        </w:tc>
      </w:tr>
      <w:tr w:rsidR="0001434E" w:rsidRPr="0009722B" w:rsidTr="00D23F22">
        <w:trPr>
          <w:trHeight w:val="800"/>
        </w:trPr>
        <w:tc>
          <w:tcPr>
            <w:tcW w:w="1890" w:type="dxa"/>
            <w:shd w:val="clear" w:color="auto" w:fill="auto"/>
          </w:tcPr>
          <w:p w:rsidR="0001434E" w:rsidRDefault="0001434E" w:rsidP="000F6797">
            <w:pPr>
              <w:rPr>
                <w:rFonts w:ascii="Arial Narrow" w:hAnsi="Arial Narrow"/>
                <w:b/>
                <w:sz w:val="22"/>
                <w:szCs w:val="22"/>
              </w:rPr>
            </w:pPr>
            <w:r w:rsidRPr="00F82288">
              <w:rPr>
                <w:rFonts w:ascii="Arial Narrow" w:hAnsi="Arial Narrow"/>
                <w:b/>
                <w:sz w:val="22"/>
                <w:szCs w:val="22"/>
              </w:rPr>
              <w:t>Vocabulary</w:t>
            </w:r>
            <w:r>
              <w:rPr>
                <w:rFonts w:ascii="Arial Narrow" w:hAnsi="Arial Narrow"/>
                <w:b/>
                <w:sz w:val="22"/>
                <w:szCs w:val="22"/>
              </w:rPr>
              <w:t>:</w:t>
            </w:r>
          </w:p>
          <w:p w:rsidR="0001434E" w:rsidRPr="00DC0FB9" w:rsidRDefault="0001434E" w:rsidP="000F6797">
            <w:pPr>
              <w:rPr>
                <w:rFonts w:ascii="Arial Narrow" w:hAnsi="Arial Narrow"/>
                <w:sz w:val="22"/>
                <w:szCs w:val="22"/>
              </w:rPr>
            </w:pPr>
            <w:r w:rsidRPr="00DC0FB9">
              <w:rPr>
                <w:rFonts w:ascii="Arial Narrow" w:hAnsi="Arial Narrow"/>
                <w:sz w:val="22"/>
                <w:szCs w:val="22"/>
              </w:rPr>
              <w:t>Academic/Content</w:t>
            </w:r>
          </w:p>
        </w:tc>
        <w:tc>
          <w:tcPr>
            <w:tcW w:w="5580" w:type="dxa"/>
            <w:gridSpan w:val="2"/>
            <w:shd w:val="clear" w:color="auto" w:fill="auto"/>
          </w:tcPr>
          <w:p w:rsidR="0001434E" w:rsidRPr="0009722B" w:rsidRDefault="0001434E" w:rsidP="000F6797">
            <w:pPr>
              <w:rPr>
                <w:rFonts w:ascii="Arial Narrow" w:hAnsi="Arial Narrow"/>
                <w:sz w:val="22"/>
                <w:szCs w:val="22"/>
              </w:rPr>
            </w:pPr>
            <w:r>
              <w:rPr>
                <w:rFonts w:ascii="Arial Narrow" w:hAnsi="Arial Narrow"/>
                <w:sz w:val="22"/>
                <w:szCs w:val="22"/>
              </w:rPr>
              <w:t>Count , order</w:t>
            </w:r>
          </w:p>
        </w:tc>
        <w:tc>
          <w:tcPr>
            <w:tcW w:w="2250" w:type="dxa"/>
            <w:shd w:val="clear" w:color="auto" w:fill="auto"/>
          </w:tcPr>
          <w:p w:rsidR="0001434E" w:rsidRDefault="0001434E" w:rsidP="000F6797">
            <w:pPr>
              <w:rPr>
                <w:rFonts w:ascii="Arial Narrow" w:hAnsi="Arial Narrow"/>
                <w:b/>
                <w:sz w:val="22"/>
                <w:szCs w:val="22"/>
              </w:rPr>
            </w:pPr>
            <w:r w:rsidRPr="00D1079C">
              <w:rPr>
                <w:rFonts w:ascii="Arial Narrow" w:hAnsi="Arial Narrow"/>
                <w:b/>
                <w:sz w:val="22"/>
                <w:szCs w:val="22"/>
              </w:rPr>
              <w:t>Teacher Resources:</w:t>
            </w:r>
          </w:p>
          <w:p w:rsidR="00D60295" w:rsidRPr="00D60295" w:rsidRDefault="00D60295" w:rsidP="000F6797">
            <w:pPr>
              <w:rPr>
                <w:rFonts w:ascii="Arial Narrow" w:hAnsi="Arial Narrow"/>
                <w:sz w:val="22"/>
                <w:szCs w:val="22"/>
              </w:rPr>
            </w:pPr>
          </w:p>
        </w:tc>
        <w:tc>
          <w:tcPr>
            <w:tcW w:w="5220" w:type="dxa"/>
            <w:gridSpan w:val="2"/>
            <w:shd w:val="clear" w:color="auto" w:fill="auto"/>
          </w:tcPr>
          <w:p w:rsidR="0001434E" w:rsidRDefault="006302FC" w:rsidP="000F6797">
            <w:pPr>
              <w:rPr>
                <w:rFonts w:ascii="Arial Narrow" w:hAnsi="Arial Narrow"/>
                <w:sz w:val="22"/>
                <w:szCs w:val="22"/>
              </w:rPr>
            </w:pPr>
            <w:r>
              <w:rPr>
                <w:rFonts w:ascii="Arial Narrow" w:hAnsi="Arial Narrow"/>
                <w:sz w:val="22"/>
                <w:szCs w:val="22"/>
              </w:rPr>
              <w:t>Assessment:  Have students count objects in a set.</w:t>
            </w:r>
          </w:p>
          <w:p w:rsidR="00E41AE3" w:rsidRDefault="00E41AE3" w:rsidP="000F6797">
            <w:pPr>
              <w:rPr>
                <w:rStyle w:val="Hyperlink"/>
                <w:rFonts w:ascii="Arial Narrow" w:hAnsi="Arial Narrow"/>
                <w:sz w:val="22"/>
                <w:szCs w:val="22"/>
              </w:rPr>
            </w:pPr>
            <w:r>
              <w:rPr>
                <w:rFonts w:ascii="Arial Narrow" w:hAnsi="Arial Narrow"/>
                <w:sz w:val="22"/>
                <w:szCs w:val="22"/>
              </w:rPr>
              <w:t xml:space="preserve">This has a checklist where you can individually assess students on their counting skills. </w:t>
            </w:r>
            <w:hyperlink r:id="rId9" w:history="1">
              <w:r w:rsidRPr="00F42180">
                <w:rPr>
                  <w:rStyle w:val="Hyperlink"/>
                  <w:rFonts w:ascii="Arial Narrow" w:hAnsi="Arial Narrow"/>
                  <w:sz w:val="22"/>
                  <w:szCs w:val="22"/>
                </w:rPr>
                <w:t>http://standardstoolkit.k12.hi.us/rote-counting-checklist-k-cc-1/</w:t>
              </w:r>
            </w:hyperlink>
          </w:p>
          <w:p w:rsidR="002B7689" w:rsidRDefault="002B7689" w:rsidP="000F6797">
            <w:pPr>
              <w:rPr>
                <w:rStyle w:val="Hyperlink"/>
                <w:rFonts w:ascii="Arial Narrow" w:hAnsi="Arial Narrow"/>
                <w:sz w:val="22"/>
                <w:szCs w:val="22"/>
              </w:rPr>
            </w:pPr>
          </w:p>
          <w:p w:rsidR="002B7689" w:rsidRDefault="002B7689" w:rsidP="000F6797">
            <w:pPr>
              <w:rPr>
                <w:rFonts w:ascii="Arial Narrow" w:hAnsi="Arial Narrow"/>
                <w:sz w:val="22"/>
                <w:szCs w:val="22"/>
              </w:rPr>
            </w:pPr>
            <w:r w:rsidRPr="002B7689">
              <w:rPr>
                <w:rFonts w:ascii="Arial Narrow" w:hAnsi="Arial Narrow"/>
                <w:sz w:val="22"/>
                <w:szCs w:val="22"/>
              </w:rPr>
              <w:t xml:space="preserve">This site has an entire module of lessons on counting and cardinality, you might want to look at these lessons as well. </w:t>
            </w:r>
            <w:hyperlink r:id="rId10" w:history="1">
              <w:r w:rsidRPr="007A7CED">
                <w:rPr>
                  <w:rStyle w:val="Hyperlink"/>
                  <w:rFonts w:ascii="Arial Narrow" w:hAnsi="Arial Narrow"/>
                  <w:sz w:val="22"/>
                  <w:szCs w:val="22"/>
                </w:rPr>
                <w:t>https://www.engageny.org/sites/default/files/resource/attachments/math-gk-m1-full-module.pdf</w:t>
              </w:r>
            </w:hyperlink>
          </w:p>
          <w:p w:rsidR="002B7689" w:rsidRDefault="002B7689" w:rsidP="000F6797">
            <w:pPr>
              <w:rPr>
                <w:rFonts w:ascii="Arial Narrow" w:hAnsi="Arial Narrow"/>
                <w:sz w:val="22"/>
                <w:szCs w:val="22"/>
              </w:rPr>
            </w:pPr>
          </w:p>
          <w:p w:rsidR="00E41AE3" w:rsidRPr="0009722B" w:rsidRDefault="00E41AE3" w:rsidP="000F6797">
            <w:pPr>
              <w:rPr>
                <w:rFonts w:ascii="Arial Narrow" w:hAnsi="Arial Narrow"/>
                <w:sz w:val="22"/>
                <w:szCs w:val="22"/>
              </w:rPr>
            </w:pPr>
          </w:p>
        </w:tc>
      </w:tr>
      <w:tr w:rsidR="0001434E" w:rsidRPr="0009722B" w:rsidTr="00D23F22">
        <w:trPr>
          <w:trHeight w:val="1322"/>
        </w:trPr>
        <w:tc>
          <w:tcPr>
            <w:tcW w:w="189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Mon</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Pr="00F764F8" w:rsidRDefault="0001434E" w:rsidP="000F6797">
            <w:pPr>
              <w:rPr>
                <w:rFonts w:ascii="Arial Narrow" w:hAnsi="Arial Narrow"/>
                <w:b/>
                <w:szCs w:val="24"/>
              </w:rPr>
            </w:pPr>
          </w:p>
        </w:tc>
        <w:tc>
          <w:tcPr>
            <w:tcW w:w="5580" w:type="dxa"/>
            <w:gridSpan w:val="2"/>
            <w:shd w:val="clear" w:color="auto" w:fill="auto"/>
          </w:tcPr>
          <w:p w:rsidR="0001434E" w:rsidRPr="00F764F8"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551A15" w:rsidRDefault="00551A15" w:rsidP="00B8362F">
            <w:pPr>
              <w:pStyle w:val="NoSpacing"/>
              <w:rPr>
                <w:rFonts w:ascii="Arial Narrow" w:hAnsi="Arial Narrow"/>
                <w:szCs w:val="24"/>
              </w:rPr>
            </w:pPr>
            <w:r>
              <w:rPr>
                <w:rFonts w:ascii="Arial Narrow" w:hAnsi="Arial Narrow"/>
                <w:szCs w:val="24"/>
              </w:rPr>
              <w:t>Labor Day Holiday</w:t>
            </w:r>
          </w:p>
          <w:p w:rsidR="00D85559" w:rsidRDefault="00D85559" w:rsidP="00B8362F">
            <w:pPr>
              <w:pStyle w:val="NoSpacing"/>
              <w:rPr>
                <w:rFonts w:ascii="Arial Narrow" w:hAnsi="Arial Narrow"/>
                <w:szCs w:val="24"/>
              </w:rPr>
            </w:pPr>
          </w:p>
          <w:p w:rsidR="00D85559" w:rsidRPr="00F764F8" w:rsidRDefault="00D85559" w:rsidP="00B8362F">
            <w:pPr>
              <w:pStyle w:val="NoSpacing"/>
              <w:rPr>
                <w:rFonts w:ascii="Arial Narrow" w:hAnsi="Arial Narrow"/>
                <w:szCs w:val="24"/>
              </w:rPr>
            </w:pPr>
          </w:p>
        </w:tc>
        <w:tc>
          <w:tcPr>
            <w:tcW w:w="4320" w:type="dxa"/>
            <w:gridSpan w:val="2"/>
            <w:shd w:val="clear" w:color="auto" w:fill="auto"/>
          </w:tcPr>
          <w:p w:rsidR="0001434E" w:rsidRDefault="0001434E" w:rsidP="000F6797">
            <w:pPr>
              <w:pStyle w:val="NoSpacing"/>
              <w:rPr>
                <w:rFonts w:ascii="Arial Narrow" w:hAnsi="Arial Narrow"/>
                <w:b/>
                <w:szCs w:val="24"/>
                <w:u w:val="single"/>
              </w:rPr>
            </w:pPr>
            <w:r w:rsidRPr="00F82288">
              <w:rPr>
                <w:rFonts w:ascii="Arial Narrow" w:hAnsi="Arial Narrow"/>
                <w:b/>
                <w:szCs w:val="24"/>
                <w:u w:val="single"/>
              </w:rPr>
              <w:t>Small Group</w:t>
            </w:r>
          </w:p>
          <w:p w:rsidR="003A5132" w:rsidRPr="003A5132" w:rsidRDefault="003A5132" w:rsidP="00974569">
            <w:pPr>
              <w:pStyle w:val="NoSpacing"/>
              <w:rPr>
                <w:rFonts w:ascii="Arial Narrow" w:hAnsi="Arial Narrow"/>
                <w:szCs w:val="24"/>
              </w:rPr>
            </w:pPr>
          </w:p>
        </w:tc>
        <w:tc>
          <w:tcPr>
            <w:tcW w:w="315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23F22">
        <w:trPr>
          <w:trHeight w:val="800"/>
        </w:trPr>
        <w:tc>
          <w:tcPr>
            <w:tcW w:w="1890" w:type="dxa"/>
            <w:shd w:val="clear" w:color="auto" w:fill="auto"/>
          </w:tcPr>
          <w:p w:rsidR="0001434E" w:rsidRPr="00F764F8" w:rsidRDefault="0001434E" w:rsidP="000F6797">
            <w:pPr>
              <w:jc w:val="center"/>
              <w:rPr>
                <w:rFonts w:ascii="Arial Narrow" w:hAnsi="Arial Narrow"/>
                <w:b/>
                <w:szCs w:val="24"/>
              </w:rPr>
            </w:pPr>
            <w:r w:rsidRPr="00F764F8">
              <w:rPr>
                <w:rFonts w:ascii="Arial Narrow" w:hAnsi="Arial Narrow"/>
                <w:b/>
                <w:szCs w:val="24"/>
              </w:rPr>
              <w:t>Tuesday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D23F22" w:rsidRDefault="00D23F22" w:rsidP="000F6797">
            <w:pPr>
              <w:rPr>
                <w:rFonts w:ascii="Arial Narrow" w:hAnsi="Arial Narrow"/>
                <w:b/>
                <w:sz w:val="22"/>
                <w:szCs w:val="22"/>
              </w:rPr>
            </w:pPr>
          </w:p>
          <w:p w:rsidR="0001434E" w:rsidRDefault="00CC5CB6" w:rsidP="000F6797">
            <w:pPr>
              <w:rPr>
                <w:rFonts w:ascii="Arial Narrow" w:hAnsi="Arial Narrow"/>
                <w:b/>
                <w:szCs w:val="24"/>
              </w:rPr>
            </w:pPr>
            <w:hyperlink r:id="rId11" w:history="1">
              <w:r w:rsidR="00D23F22" w:rsidRPr="005C3854">
                <w:rPr>
                  <w:rStyle w:val="Hyperlink"/>
                  <w:rFonts w:ascii="Arial Narrow" w:hAnsi="Arial Narrow"/>
                  <w:b/>
                  <w:szCs w:val="24"/>
                </w:rPr>
                <w:t>https://www.youtube.com/watch?v=9ir_l7qTiZ4&amp;feature=kp</w:t>
              </w:r>
            </w:hyperlink>
          </w:p>
          <w:p w:rsidR="00D23F22" w:rsidRPr="00F764F8" w:rsidRDefault="00D23F22" w:rsidP="000F6797">
            <w:pPr>
              <w:rPr>
                <w:rFonts w:ascii="Arial Narrow" w:hAnsi="Arial Narrow"/>
                <w:b/>
                <w:szCs w:val="24"/>
              </w:rPr>
            </w:pPr>
          </w:p>
        </w:tc>
        <w:tc>
          <w:tcPr>
            <w:tcW w:w="5580" w:type="dxa"/>
            <w:gridSpan w:val="2"/>
            <w:shd w:val="clear" w:color="auto" w:fill="auto"/>
          </w:tcPr>
          <w:p w:rsidR="0001434E"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B8362F" w:rsidRDefault="00CC5CB6" w:rsidP="00B8362F">
            <w:pPr>
              <w:pStyle w:val="NoSpacing"/>
              <w:rPr>
                <w:rFonts w:ascii="Arial Narrow" w:hAnsi="Arial Narrow"/>
                <w:szCs w:val="24"/>
              </w:rPr>
            </w:pPr>
            <w:hyperlink r:id="rId12" w:history="1">
              <w:r w:rsidR="00B8362F" w:rsidRPr="00A31228">
                <w:rPr>
                  <w:rStyle w:val="Hyperlink"/>
                  <w:rFonts w:ascii="Arial Narrow" w:hAnsi="Arial Narrow"/>
                  <w:szCs w:val="24"/>
                </w:rPr>
                <w:t>https://docs.google.com/document/d/1tNkzAQZm1cwGWcSEOf7wimh_PfMiDnZdgJQDuJ5LO-8/edit</w:t>
              </w:r>
            </w:hyperlink>
          </w:p>
          <w:p w:rsidR="00B8362F" w:rsidRDefault="00ED3250" w:rsidP="000F6797">
            <w:pPr>
              <w:rPr>
                <w:rFonts w:ascii="Arial Narrow" w:eastAsia="Times New Roman" w:hAnsi="Arial Narrow"/>
                <w:szCs w:val="24"/>
              </w:rPr>
            </w:pPr>
            <w:r>
              <w:rPr>
                <w:rFonts w:ascii="Arial Narrow" w:eastAsia="Times New Roman" w:hAnsi="Arial Narrow"/>
                <w:szCs w:val="24"/>
              </w:rPr>
              <w:t>Each day you use the Number Parade to practice counting 1 – 10</w:t>
            </w:r>
          </w:p>
          <w:p w:rsidR="001034CF" w:rsidRDefault="00ED3250" w:rsidP="000F6797">
            <w:pPr>
              <w:rPr>
                <w:rFonts w:ascii="Arial Narrow" w:eastAsia="Times New Roman" w:hAnsi="Arial Narrow"/>
                <w:szCs w:val="24"/>
              </w:rPr>
            </w:pPr>
            <w:r>
              <w:rPr>
                <w:rFonts w:ascii="Arial Narrow" w:eastAsia="Times New Roman" w:hAnsi="Arial Narrow"/>
                <w:szCs w:val="24"/>
              </w:rPr>
              <w:t>Also you can use the link and incorporate counting through song.</w:t>
            </w:r>
            <w:r w:rsidR="001034CF">
              <w:t xml:space="preserve"> </w:t>
            </w:r>
            <w:hyperlink r:id="rId13" w:history="1">
              <w:r w:rsidR="001034CF" w:rsidRPr="007E6A35">
                <w:rPr>
                  <w:rStyle w:val="Hyperlink"/>
                  <w:rFonts w:ascii="Arial Narrow" w:eastAsia="Times New Roman" w:hAnsi="Arial Narrow"/>
                  <w:szCs w:val="24"/>
                </w:rPr>
                <w:t>https://www.youtube.com/watch?v=diMJIlv-4N0</w:t>
              </w:r>
            </w:hyperlink>
          </w:p>
          <w:p w:rsidR="001034CF" w:rsidRPr="00ED3250" w:rsidRDefault="001034CF" w:rsidP="000F6797">
            <w:pPr>
              <w:rPr>
                <w:rFonts w:ascii="Arial Narrow" w:eastAsia="Times New Roman" w:hAnsi="Arial Narrow"/>
                <w:szCs w:val="24"/>
              </w:rPr>
            </w:pPr>
          </w:p>
          <w:p w:rsidR="0001434E" w:rsidRPr="00F764F8" w:rsidRDefault="0001434E" w:rsidP="00B8362F">
            <w:pPr>
              <w:pStyle w:val="NoSpacing"/>
              <w:ind w:left="360"/>
              <w:rPr>
                <w:rFonts w:ascii="Arial Narrow" w:hAnsi="Arial Narrow"/>
                <w:szCs w:val="24"/>
              </w:rPr>
            </w:pPr>
          </w:p>
        </w:tc>
        <w:tc>
          <w:tcPr>
            <w:tcW w:w="4320" w:type="dxa"/>
            <w:gridSpan w:val="2"/>
            <w:shd w:val="clear" w:color="auto" w:fill="auto"/>
          </w:tcPr>
          <w:p w:rsidR="00DF31F5" w:rsidRDefault="0001434E" w:rsidP="000F6797">
            <w:pPr>
              <w:pStyle w:val="NoSpacing"/>
              <w:rPr>
                <w:rFonts w:ascii="Arial Narrow" w:hAnsi="Arial Narrow"/>
                <w:szCs w:val="24"/>
              </w:rPr>
            </w:pPr>
            <w:r w:rsidRPr="00F82288">
              <w:rPr>
                <w:rFonts w:ascii="Arial Narrow" w:hAnsi="Arial Narrow"/>
                <w:b/>
                <w:szCs w:val="24"/>
                <w:u w:val="single"/>
              </w:rPr>
              <w:t>Small Group</w:t>
            </w:r>
          </w:p>
          <w:p w:rsidR="00DF31F5" w:rsidRPr="00DF31F5" w:rsidRDefault="00040426" w:rsidP="000F6797">
            <w:pPr>
              <w:pStyle w:val="NoSpacing"/>
              <w:rPr>
                <w:rFonts w:ascii="Arial Narrow" w:hAnsi="Arial Narrow"/>
                <w:szCs w:val="24"/>
              </w:rPr>
            </w:pPr>
            <w:r>
              <w:rPr>
                <w:rFonts w:ascii="Arial Narrow" w:hAnsi="Arial Narrow"/>
                <w:szCs w:val="24"/>
              </w:rPr>
              <w:t>Throughout the week, work on counting objects</w:t>
            </w:r>
            <w:r w:rsidR="00506521">
              <w:rPr>
                <w:rFonts w:ascii="Arial Narrow" w:hAnsi="Arial Narrow"/>
                <w:szCs w:val="24"/>
              </w:rPr>
              <w:t xml:space="preserve"> up to five.</w:t>
            </w:r>
          </w:p>
        </w:tc>
        <w:tc>
          <w:tcPr>
            <w:tcW w:w="315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23F22">
        <w:trPr>
          <w:trHeight w:val="800"/>
        </w:trPr>
        <w:tc>
          <w:tcPr>
            <w:tcW w:w="189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t>Wedne</w:t>
            </w:r>
            <w:r w:rsidRPr="00F764F8">
              <w:rPr>
                <w:rFonts w:ascii="Arial Narrow" w:hAnsi="Arial Narrow"/>
                <w:b/>
                <w:szCs w:val="24"/>
              </w:rPr>
              <w:t>sday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Default="0001434E" w:rsidP="000F6797">
            <w:pPr>
              <w:rPr>
                <w:rFonts w:ascii="Arial Narrow" w:hAnsi="Arial Narrow"/>
                <w:b/>
                <w:szCs w:val="24"/>
              </w:rPr>
            </w:pPr>
          </w:p>
          <w:p w:rsidR="001034CF" w:rsidRDefault="001034CF" w:rsidP="000F6797">
            <w:pPr>
              <w:rPr>
                <w:rFonts w:ascii="Arial Narrow" w:hAnsi="Arial Narrow"/>
                <w:b/>
                <w:szCs w:val="24"/>
              </w:rPr>
            </w:pPr>
            <w:r>
              <w:rPr>
                <w:rFonts w:ascii="Arial Narrow" w:hAnsi="Arial Narrow"/>
                <w:b/>
                <w:szCs w:val="24"/>
              </w:rPr>
              <w:t>Remember each day to review counting to 10 through song and dance as  a mini-review</w:t>
            </w:r>
          </w:p>
          <w:p w:rsidR="00D23F22" w:rsidRDefault="00D23F22" w:rsidP="000F6797">
            <w:pPr>
              <w:rPr>
                <w:rFonts w:ascii="Arial Narrow" w:hAnsi="Arial Narrow"/>
                <w:b/>
                <w:szCs w:val="24"/>
              </w:rPr>
            </w:pPr>
          </w:p>
          <w:p w:rsidR="00D23F22" w:rsidRPr="00F764F8" w:rsidRDefault="00CC5CB6" w:rsidP="000F6797">
            <w:pPr>
              <w:rPr>
                <w:rFonts w:ascii="Arial Narrow" w:hAnsi="Arial Narrow"/>
                <w:b/>
                <w:szCs w:val="24"/>
              </w:rPr>
            </w:pPr>
            <w:hyperlink r:id="rId14" w:history="1">
              <w:r w:rsidR="00D23F22" w:rsidRPr="005C3854">
                <w:rPr>
                  <w:rStyle w:val="Hyperlink"/>
                  <w:rFonts w:ascii="Arial Narrow" w:hAnsi="Arial Narrow"/>
                  <w:b/>
                  <w:szCs w:val="24"/>
                </w:rPr>
                <w:t>https://www.youtube.com/watch?v=9ir_l7qTiZ4&amp;feature=kp</w:t>
              </w:r>
            </w:hyperlink>
          </w:p>
        </w:tc>
        <w:tc>
          <w:tcPr>
            <w:tcW w:w="5580" w:type="dxa"/>
            <w:gridSpan w:val="2"/>
            <w:shd w:val="clear" w:color="auto" w:fill="auto"/>
          </w:tcPr>
          <w:p w:rsidR="0001434E" w:rsidRPr="00F764F8"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B8362F" w:rsidRPr="00551A15" w:rsidRDefault="00B8362F" w:rsidP="00B8362F">
            <w:pPr>
              <w:rPr>
                <w:rFonts w:ascii="Arial Narrow" w:eastAsia="Times New Roman" w:hAnsi="Arial Narrow"/>
                <w:sz w:val="22"/>
                <w:szCs w:val="22"/>
              </w:rPr>
            </w:pPr>
            <w:r w:rsidRPr="00551A15">
              <w:rPr>
                <w:rFonts w:ascii="Arial Narrow" w:eastAsia="Times New Roman" w:hAnsi="Arial Narrow"/>
                <w:sz w:val="22"/>
                <w:szCs w:val="22"/>
              </w:rPr>
              <w:t>Read Aloud Chart Paper Rhyme from following link</w:t>
            </w:r>
          </w:p>
          <w:p w:rsidR="00B8362F" w:rsidRPr="00551A15" w:rsidRDefault="00CC5CB6" w:rsidP="00B8362F">
            <w:pPr>
              <w:rPr>
                <w:rFonts w:ascii="Arial Narrow" w:eastAsia="Times New Roman" w:hAnsi="Arial Narrow"/>
                <w:sz w:val="22"/>
                <w:szCs w:val="22"/>
              </w:rPr>
            </w:pPr>
            <w:hyperlink r:id="rId15" w:history="1">
              <w:r w:rsidR="00B8362F" w:rsidRPr="00551A15">
                <w:rPr>
                  <w:rStyle w:val="Hyperlink"/>
                  <w:rFonts w:ascii="Arial Narrow" w:eastAsia="Times New Roman" w:hAnsi="Arial Narrow"/>
                  <w:sz w:val="22"/>
                  <w:szCs w:val="22"/>
                </w:rPr>
                <w:t>http://www.k-5mathteachingresources.com/counting-rhymes.html</w:t>
              </w:r>
            </w:hyperlink>
          </w:p>
          <w:p w:rsidR="00B8362F" w:rsidRPr="00551A15" w:rsidRDefault="00B8362F" w:rsidP="00B8362F">
            <w:pPr>
              <w:rPr>
                <w:rFonts w:ascii="Arial Narrow" w:eastAsia="Times New Roman" w:hAnsi="Arial Narrow"/>
                <w:sz w:val="22"/>
                <w:szCs w:val="22"/>
              </w:rPr>
            </w:pPr>
          </w:p>
          <w:p w:rsidR="00B8362F" w:rsidRPr="00551A15" w:rsidRDefault="00B8362F" w:rsidP="00B8362F">
            <w:pPr>
              <w:rPr>
                <w:rFonts w:ascii="Arial Narrow" w:eastAsia="Times New Roman" w:hAnsi="Arial Narrow"/>
                <w:sz w:val="22"/>
                <w:szCs w:val="22"/>
              </w:rPr>
            </w:pPr>
            <w:r w:rsidRPr="00551A15">
              <w:rPr>
                <w:rFonts w:ascii="Arial Narrow" w:eastAsia="Times New Roman" w:hAnsi="Arial Narrow"/>
                <w:sz w:val="22"/>
                <w:szCs w:val="22"/>
              </w:rPr>
              <w:t xml:space="preserve">Large Number Line Cards and Counting Book Link </w:t>
            </w:r>
            <w:hyperlink r:id="rId16" w:history="1">
              <w:r w:rsidRPr="00551A15">
                <w:rPr>
                  <w:rStyle w:val="Hyperlink"/>
                  <w:rFonts w:ascii="Arial Narrow" w:eastAsia="Times New Roman" w:hAnsi="Arial Narrow"/>
                  <w:sz w:val="22"/>
                  <w:szCs w:val="22"/>
                </w:rPr>
                <w:t>https://docs.google.com/document/d/1ZBPYuLADgE8Z-Z6gi7h4VnrpMWaMpvPEsczVoEIB0oI/edit</w:t>
              </w:r>
            </w:hyperlink>
          </w:p>
          <w:p w:rsidR="00B8362F" w:rsidRPr="00551A15" w:rsidRDefault="00B8362F" w:rsidP="00B8362F">
            <w:pPr>
              <w:rPr>
                <w:rFonts w:ascii="Arial Narrow" w:eastAsia="Times New Roman" w:hAnsi="Arial Narrow"/>
                <w:b/>
                <w:sz w:val="22"/>
                <w:szCs w:val="22"/>
                <w:u w:val="single"/>
              </w:rPr>
            </w:pPr>
          </w:p>
          <w:p w:rsidR="00B8362F" w:rsidRPr="00551A15" w:rsidRDefault="00B8362F" w:rsidP="00B8362F">
            <w:pPr>
              <w:pStyle w:val="NoSpacing"/>
              <w:rPr>
                <w:rFonts w:ascii="Arial Narrow" w:hAnsi="Arial Narrow"/>
                <w:b/>
                <w:bCs/>
                <w:sz w:val="22"/>
                <w:szCs w:val="22"/>
              </w:rPr>
            </w:pPr>
            <w:r w:rsidRPr="00551A15">
              <w:rPr>
                <w:rFonts w:ascii="Arial Narrow" w:hAnsi="Arial Narrow"/>
                <w:b/>
                <w:bCs/>
                <w:sz w:val="22"/>
                <w:szCs w:val="22"/>
              </w:rPr>
              <w:t>Introduce Number Line</w:t>
            </w:r>
          </w:p>
          <w:p w:rsidR="00B8362F" w:rsidRPr="00551A15" w:rsidRDefault="00B8362F" w:rsidP="00B8362F">
            <w:pPr>
              <w:pStyle w:val="NoSpacing"/>
              <w:numPr>
                <w:ilvl w:val="0"/>
                <w:numId w:val="2"/>
              </w:numPr>
              <w:rPr>
                <w:rFonts w:ascii="Arial Narrow" w:hAnsi="Arial Narrow"/>
                <w:bCs/>
                <w:sz w:val="22"/>
                <w:szCs w:val="22"/>
              </w:rPr>
            </w:pPr>
            <w:r w:rsidRPr="00551A15">
              <w:rPr>
                <w:rFonts w:ascii="Arial Narrow" w:hAnsi="Arial Narrow"/>
                <w:bCs/>
                <w:sz w:val="22"/>
                <w:szCs w:val="22"/>
              </w:rPr>
              <w:t xml:space="preserve">Introduce the number 1 using </w:t>
            </w:r>
            <w:r w:rsidRPr="00551A15">
              <w:rPr>
                <w:rFonts w:ascii="Arial Narrow" w:hAnsi="Arial Narrow"/>
                <w:bCs/>
                <w:i/>
                <w:sz w:val="22"/>
                <w:szCs w:val="22"/>
              </w:rPr>
              <w:t>Big Number Line Cards</w:t>
            </w:r>
            <w:r w:rsidRPr="00551A15">
              <w:rPr>
                <w:rFonts w:ascii="Arial Narrow" w:hAnsi="Arial Narrow"/>
                <w:bCs/>
                <w:sz w:val="22"/>
                <w:szCs w:val="22"/>
              </w:rPr>
              <w:t xml:space="preserve">.  Point out five </w:t>
            </w:r>
            <w:proofErr w:type="gramStart"/>
            <w:r w:rsidRPr="00551A15">
              <w:rPr>
                <w:rFonts w:ascii="Arial Narrow" w:hAnsi="Arial Narrow"/>
                <w:bCs/>
                <w:sz w:val="22"/>
                <w:szCs w:val="22"/>
              </w:rPr>
              <w:t>frame</w:t>
            </w:r>
            <w:proofErr w:type="gramEnd"/>
            <w:r w:rsidRPr="00551A15">
              <w:rPr>
                <w:rFonts w:ascii="Arial Narrow" w:hAnsi="Arial Narrow"/>
                <w:bCs/>
                <w:sz w:val="22"/>
                <w:szCs w:val="22"/>
              </w:rPr>
              <w:t xml:space="preserve"> at bottom, asking students to count the number of dots.  </w:t>
            </w:r>
          </w:p>
          <w:p w:rsidR="00B8362F" w:rsidRPr="00551A15" w:rsidRDefault="00B8362F" w:rsidP="00B8362F">
            <w:pPr>
              <w:pStyle w:val="NoSpacing"/>
              <w:numPr>
                <w:ilvl w:val="0"/>
                <w:numId w:val="2"/>
              </w:numPr>
              <w:rPr>
                <w:rFonts w:ascii="Arial Narrow" w:hAnsi="Arial Narrow"/>
                <w:bCs/>
                <w:sz w:val="22"/>
                <w:szCs w:val="22"/>
              </w:rPr>
            </w:pPr>
            <w:r w:rsidRPr="00551A15">
              <w:rPr>
                <w:rFonts w:ascii="Arial Narrow" w:hAnsi="Arial Narrow"/>
                <w:bCs/>
                <w:sz w:val="22"/>
                <w:szCs w:val="22"/>
              </w:rPr>
              <w:t xml:space="preserve">Teach writing the number 1.  Follow this </w:t>
            </w:r>
            <w:hyperlink r:id="rId17" w:history="1">
              <w:r w:rsidRPr="00551A15">
                <w:rPr>
                  <w:rStyle w:val="Hyperlink"/>
                  <w:rFonts w:ascii="Arial Narrow" w:hAnsi="Arial Narrow"/>
                  <w:bCs/>
                  <w:sz w:val="22"/>
                  <w:szCs w:val="22"/>
                </w:rPr>
                <w:t>link</w:t>
              </w:r>
            </w:hyperlink>
            <w:r w:rsidRPr="00551A15">
              <w:rPr>
                <w:rFonts w:ascii="Arial Narrow" w:hAnsi="Arial Narrow"/>
                <w:bCs/>
                <w:sz w:val="22"/>
                <w:szCs w:val="22"/>
              </w:rPr>
              <w:t xml:space="preserve"> (</w:t>
            </w:r>
            <w:hyperlink r:id="rId18" w:history="1">
              <w:r w:rsidRPr="00551A15">
                <w:rPr>
                  <w:rStyle w:val="Hyperlink"/>
                  <w:rFonts w:ascii="Arial Narrow" w:hAnsi="Arial Narrow"/>
                  <w:bCs/>
                  <w:sz w:val="22"/>
                  <w:szCs w:val="22"/>
                </w:rPr>
                <w:t>www.youtube.com/watch?v=SXym-UG3esY</w:t>
              </w:r>
            </w:hyperlink>
            <w:r w:rsidRPr="00551A15">
              <w:rPr>
                <w:rFonts w:ascii="Arial Narrow" w:hAnsi="Arial Narrow"/>
                <w:bCs/>
                <w:sz w:val="22"/>
                <w:szCs w:val="22"/>
              </w:rPr>
              <w:t>) for a song/rhyme for all numerals.</w:t>
            </w:r>
          </w:p>
          <w:p w:rsidR="00B8362F" w:rsidRPr="00551A15" w:rsidRDefault="00B8362F" w:rsidP="00B8362F">
            <w:pPr>
              <w:pStyle w:val="NoSpacing"/>
              <w:numPr>
                <w:ilvl w:val="0"/>
                <w:numId w:val="2"/>
              </w:numPr>
              <w:rPr>
                <w:rFonts w:ascii="Arial Narrow" w:hAnsi="Arial Narrow"/>
                <w:bCs/>
                <w:sz w:val="22"/>
                <w:szCs w:val="22"/>
              </w:rPr>
            </w:pPr>
            <w:r w:rsidRPr="00551A15">
              <w:rPr>
                <w:rFonts w:ascii="Arial Narrow" w:hAnsi="Arial Narrow"/>
                <w:bCs/>
                <w:sz w:val="22"/>
                <w:szCs w:val="22"/>
              </w:rPr>
              <w:t>Display card in classroom in a space large enough to add all numbers 1-10 (board, wall) as they are introduced, creating a number line.</w:t>
            </w:r>
          </w:p>
          <w:p w:rsidR="00551A15" w:rsidRPr="00551A15" w:rsidRDefault="00551A15" w:rsidP="00551A15">
            <w:pPr>
              <w:pStyle w:val="NoSpacing"/>
              <w:ind w:left="360"/>
              <w:rPr>
                <w:rFonts w:ascii="Arial Narrow" w:hAnsi="Arial Narrow"/>
                <w:bCs/>
                <w:sz w:val="22"/>
                <w:szCs w:val="22"/>
              </w:rPr>
            </w:pPr>
          </w:p>
          <w:p w:rsidR="00B8362F" w:rsidRPr="00551A15" w:rsidRDefault="00B8362F" w:rsidP="00B8362F">
            <w:pPr>
              <w:pStyle w:val="NoSpacing"/>
              <w:rPr>
                <w:sz w:val="22"/>
                <w:szCs w:val="22"/>
              </w:rPr>
            </w:pPr>
            <w:r w:rsidRPr="00551A15">
              <w:rPr>
                <w:rFonts w:ascii="Arial Narrow" w:hAnsi="Arial Narrow"/>
                <w:b/>
                <w:bCs/>
                <w:sz w:val="22"/>
                <w:szCs w:val="22"/>
              </w:rPr>
              <w:t>Introduce Counting Book</w:t>
            </w:r>
            <w:r w:rsidRPr="00551A15">
              <w:rPr>
                <w:sz w:val="22"/>
                <w:szCs w:val="22"/>
              </w:rPr>
              <w:t xml:space="preserve"> </w:t>
            </w:r>
          </w:p>
          <w:p w:rsidR="00B8362F" w:rsidRPr="00551A15" w:rsidRDefault="00B8362F" w:rsidP="00B8362F">
            <w:pPr>
              <w:pStyle w:val="NoSpacing"/>
              <w:numPr>
                <w:ilvl w:val="0"/>
                <w:numId w:val="3"/>
              </w:numPr>
              <w:rPr>
                <w:rFonts w:ascii="Arial Narrow" w:hAnsi="Arial Narrow"/>
                <w:bCs/>
                <w:sz w:val="22"/>
                <w:szCs w:val="22"/>
              </w:rPr>
            </w:pPr>
            <w:r w:rsidRPr="00551A15">
              <w:rPr>
                <w:rFonts w:ascii="Arial Narrow" w:hAnsi="Arial Narrow"/>
                <w:bCs/>
                <w:sz w:val="22"/>
                <w:szCs w:val="22"/>
              </w:rPr>
              <w:t xml:space="preserve">Introduce </w:t>
            </w:r>
            <w:r w:rsidRPr="00551A15">
              <w:rPr>
                <w:rFonts w:ascii="Arial Narrow" w:hAnsi="Arial Narrow"/>
                <w:bCs/>
                <w:i/>
                <w:sz w:val="22"/>
                <w:szCs w:val="22"/>
              </w:rPr>
              <w:t>My Counting Book</w:t>
            </w:r>
            <w:r w:rsidRPr="00551A15">
              <w:rPr>
                <w:rFonts w:ascii="Arial Narrow" w:hAnsi="Arial Narrow"/>
                <w:bCs/>
                <w:sz w:val="22"/>
                <w:szCs w:val="22"/>
              </w:rPr>
              <w:t xml:space="preserve">.  Allow students to write their </w:t>
            </w:r>
            <w:r w:rsidRPr="00551A15">
              <w:rPr>
                <w:rFonts w:ascii="Arial Narrow" w:hAnsi="Arial Narrow"/>
                <w:bCs/>
                <w:sz w:val="22"/>
                <w:szCs w:val="22"/>
              </w:rPr>
              <w:lastRenderedPageBreak/>
              <w:t>names on cover.  You may want to staple complete books ahead of time or give only one page at a time.  Today, only number 1 will be completed.</w:t>
            </w:r>
          </w:p>
          <w:p w:rsidR="0001434E" w:rsidRPr="00F764F8" w:rsidRDefault="00B8362F" w:rsidP="00184321">
            <w:pPr>
              <w:pStyle w:val="NoSpacing"/>
              <w:numPr>
                <w:ilvl w:val="0"/>
                <w:numId w:val="3"/>
              </w:numPr>
              <w:rPr>
                <w:rFonts w:ascii="Arial Narrow" w:hAnsi="Arial Narrow"/>
                <w:szCs w:val="24"/>
              </w:rPr>
            </w:pPr>
            <w:r w:rsidRPr="00551A15">
              <w:rPr>
                <w:rFonts w:ascii="Arial Narrow" w:hAnsi="Arial Narrow"/>
                <w:bCs/>
                <w:sz w:val="22"/>
                <w:szCs w:val="22"/>
              </w:rPr>
              <w:t xml:space="preserve">Review rhyme for writing the number 1 from </w:t>
            </w:r>
            <w:hyperlink r:id="rId19" w:history="1">
              <w:r w:rsidRPr="00551A15">
                <w:rPr>
                  <w:rStyle w:val="Hyperlink"/>
                  <w:rFonts w:ascii="Arial Narrow" w:hAnsi="Arial Narrow"/>
                  <w:bCs/>
                  <w:sz w:val="22"/>
                  <w:szCs w:val="22"/>
                </w:rPr>
                <w:t>video</w:t>
              </w:r>
            </w:hyperlink>
            <w:r w:rsidRPr="00551A15">
              <w:rPr>
                <w:rFonts w:ascii="Arial Narrow" w:hAnsi="Arial Narrow"/>
                <w:bCs/>
                <w:sz w:val="22"/>
                <w:szCs w:val="22"/>
                <w:u w:val="single"/>
              </w:rPr>
              <w:t xml:space="preserve"> (www.youtube.com/watch?v=SXym-UG3esY)</w:t>
            </w:r>
            <w:r w:rsidRPr="00551A15">
              <w:rPr>
                <w:rFonts w:ascii="Arial Narrow" w:hAnsi="Arial Narrow"/>
                <w:bCs/>
                <w:sz w:val="22"/>
                <w:szCs w:val="22"/>
              </w:rPr>
              <w:t xml:space="preserve">. Have </w:t>
            </w:r>
            <w:proofErr w:type="gramStart"/>
            <w:r w:rsidRPr="00551A15">
              <w:rPr>
                <w:rFonts w:ascii="Arial Narrow" w:hAnsi="Arial Narrow"/>
                <w:bCs/>
                <w:sz w:val="22"/>
                <w:szCs w:val="22"/>
              </w:rPr>
              <w:t>students</w:t>
            </w:r>
            <w:proofErr w:type="gramEnd"/>
            <w:r w:rsidRPr="00551A15">
              <w:rPr>
                <w:rFonts w:ascii="Arial Narrow" w:hAnsi="Arial Narrow"/>
                <w:bCs/>
                <w:sz w:val="22"/>
                <w:szCs w:val="22"/>
              </w:rPr>
              <w:t xml:space="preserve"> sky-write 1 while saying the rhyme aloud.  Model writing the number 1 on the lines provided in the book (be sure to include leaving a finger space between each 1).  Allow students time to write their own 1s in their books.  Circulate to give support and feedback.</w:t>
            </w:r>
          </w:p>
        </w:tc>
        <w:tc>
          <w:tcPr>
            <w:tcW w:w="4320" w:type="dxa"/>
            <w:gridSpan w:val="2"/>
            <w:shd w:val="clear" w:color="auto" w:fill="auto"/>
          </w:tcPr>
          <w:p w:rsidR="0001434E" w:rsidRDefault="0001434E"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5357FA" w:rsidRDefault="005357FA" w:rsidP="000F6797">
            <w:pPr>
              <w:pStyle w:val="NoSpacing"/>
              <w:rPr>
                <w:rFonts w:ascii="Arial Narrow" w:hAnsi="Arial Narrow"/>
                <w:b/>
                <w:szCs w:val="24"/>
                <w:u w:val="single"/>
              </w:rPr>
            </w:pPr>
          </w:p>
          <w:p w:rsidR="005357FA" w:rsidRPr="005357FA" w:rsidRDefault="005357FA" w:rsidP="000F6797">
            <w:pPr>
              <w:pStyle w:val="NoSpacing"/>
              <w:rPr>
                <w:rFonts w:ascii="Arial Narrow" w:hAnsi="Arial Narrow"/>
                <w:szCs w:val="24"/>
              </w:rPr>
            </w:pPr>
            <w:r>
              <w:rPr>
                <w:rFonts w:ascii="Arial Narrow" w:hAnsi="Arial Narrow"/>
                <w:szCs w:val="24"/>
              </w:rPr>
              <w:t xml:space="preserve">You may elect to complete the entire </w:t>
            </w:r>
            <w:r w:rsidRPr="005357FA">
              <w:rPr>
                <w:rFonts w:ascii="Arial Narrow" w:hAnsi="Arial Narrow"/>
                <w:i/>
                <w:szCs w:val="24"/>
              </w:rPr>
              <w:t>My Counting Book</w:t>
            </w:r>
            <w:r>
              <w:rPr>
                <w:rFonts w:ascii="Arial Narrow" w:hAnsi="Arial Narrow"/>
                <w:szCs w:val="24"/>
              </w:rPr>
              <w:t xml:space="preserve"> in the small groups.</w:t>
            </w:r>
          </w:p>
        </w:tc>
        <w:tc>
          <w:tcPr>
            <w:tcW w:w="315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D23F22">
        <w:trPr>
          <w:trHeight w:val="800"/>
        </w:trPr>
        <w:tc>
          <w:tcPr>
            <w:tcW w:w="189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Default="0001434E" w:rsidP="000F6797">
            <w:pPr>
              <w:rPr>
                <w:rFonts w:ascii="Arial Narrow" w:hAnsi="Arial Narrow"/>
                <w:b/>
                <w:szCs w:val="24"/>
              </w:rPr>
            </w:pPr>
          </w:p>
          <w:p w:rsidR="001034CF" w:rsidRDefault="001034CF" w:rsidP="000F6797">
            <w:pPr>
              <w:rPr>
                <w:rFonts w:ascii="Arial Narrow" w:hAnsi="Arial Narrow"/>
                <w:b/>
                <w:szCs w:val="24"/>
              </w:rPr>
            </w:pPr>
            <w:r>
              <w:rPr>
                <w:rFonts w:ascii="Arial Narrow" w:hAnsi="Arial Narrow"/>
                <w:b/>
                <w:szCs w:val="24"/>
              </w:rPr>
              <w:t>Remember each day to review counting to 10 through song and dance as  a mini-review</w:t>
            </w:r>
          </w:p>
          <w:p w:rsidR="00D23F22" w:rsidRDefault="00D23F22" w:rsidP="000F6797">
            <w:pPr>
              <w:rPr>
                <w:rFonts w:ascii="Arial Narrow" w:hAnsi="Arial Narrow"/>
                <w:b/>
                <w:szCs w:val="24"/>
              </w:rPr>
            </w:pPr>
          </w:p>
          <w:p w:rsidR="00D23F22" w:rsidRPr="00F764F8" w:rsidRDefault="00CC5CB6" w:rsidP="000F6797">
            <w:pPr>
              <w:rPr>
                <w:rFonts w:ascii="Arial Narrow" w:hAnsi="Arial Narrow"/>
                <w:b/>
                <w:szCs w:val="24"/>
              </w:rPr>
            </w:pPr>
            <w:hyperlink r:id="rId20" w:history="1">
              <w:r w:rsidR="00D23F22" w:rsidRPr="005C3854">
                <w:rPr>
                  <w:rStyle w:val="Hyperlink"/>
                  <w:rFonts w:ascii="Arial Narrow" w:hAnsi="Arial Narrow"/>
                  <w:b/>
                  <w:szCs w:val="24"/>
                </w:rPr>
                <w:t>https://www.youtube.com/watch?v=9ir_l7qTiZ4&amp;feature=kp</w:t>
              </w:r>
            </w:hyperlink>
          </w:p>
        </w:tc>
        <w:tc>
          <w:tcPr>
            <w:tcW w:w="5580" w:type="dxa"/>
            <w:gridSpan w:val="2"/>
            <w:shd w:val="clear" w:color="auto" w:fill="auto"/>
          </w:tcPr>
          <w:p w:rsidR="00432512" w:rsidRPr="00432512" w:rsidRDefault="0001434E" w:rsidP="00432512">
            <w:pPr>
              <w:rPr>
                <w:rFonts w:ascii="Arial Narrow" w:eastAsia="Times New Roman" w:hAnsi="Arial Narrow"/>
                <w:b/>
                <w:szCs w:val="24"/>
                <w:u w:val="single"/>
              </w:rPr>
            </w:pPr>
            <w:r w:rsidRPr="00432512">
              <w:rPr>
                <w:rFonts w:ascii="Arial Narrow" w:eastAsia="Times New Roman" w:hAnsi="Arial Narrow"/>
                <w:b/>
                <w:szCs w:val="24"/>
                <w:u w:val="single"/>
              </w:rPr>
              <w:t>Whole Group</w:t>
            </w:r>
          </w:p>
          <w:p w:rsidR="00551A15" w:rsidRPr="00432512" w:rsidRDefault="00551A15" w:rsidP="00432512">
            <w:pPr>
              <w:pStyle w:val="ListParagraph"/>
              <w:numPr>
                <w:ilvl w:val="0"/>
                <w:numId w:val="7"/>
              </w:numPr>
              <w:rPr>
                <w:rFonts w:ascii="Times New Roman" w:eastAsia="Times New Roman" w:hAnsi="Times New Roman"/>
                <w:szCs w:val="24"/>
              </w:rPr>
            </w:pPr>
            <w:r w:rsidRPr="00432512">
              <w:rPr>
                <w:rFonts w:ascii="Times New Roman" w:eastAsia="Times New Roman" w:hAnsi="Times New Roman"/>
                <w:szCs w:val="24"/>
              </w:rPr>
              <w:t>Reread Counting Rhyme on chart paper</w:t>
            </w:r>
            <w:r w:rsidR="005357FA">
              <w:rPr>
                <w:rFonts w:ascii="Times New Roman" w:eastAsia="Times New Roman" w:hAnsi="Times New Roman"/>
                <w:szCs w:val="24"/>
              </w:rPr>
              <w:t xml:space="preserve"> (Focus on the number 2 in the rhyme</w:t>
            </w:r>
          </w:p>
          <w:p w:rsidR="00551A15" w:rsidRPr="00432512" w:rsidRDefault="00551A15" w:rsidP="00432512">
            <w:pPr>
              <w:pStyle w:val="ListParagraph"/>
              <w:numPr>
                <w:ilvl w:val="0"/>
                <w:numId w:val="7"/>
              </w:numPr>
              <w:rPr>
                <w:rFonts w:ascii="Times New Roman" w:hAnsi="Times New Roman"/>
                <w:bCs/>
                <w:szCs w:val="24"/>
              </w:rPr>
            </w:pPr>
            <w:r w:rsidRPr="00432512">
              <w:rPr>
                <w:rFonts w:ascii="Times New Roman" w:hAnsi="Times New Roman"/>
                <w:bCs/>
                <w:szCs w:val="24"/>
              </w:rPr>
              <w:t>Introduce the number 2 using the MX-Giant Number Cards.  Ask students to count the dots aloud with you.</w:t>
            </w:r>
          </w:p>
          <w:p w:rsidR="00551A15" w:rsidRPr="00432512" w:rsidRDefault="00551A15" w:rsidP="00432512">
            <w:pPr>
              <w:pStyle w:val="NoSpacing"/>
              <w:numPr>
                <w:ilvl w:val="0"/>
                <w:numId w:val="7"/>
              </w:numPr>
              <w:rPr>
                <w:rFonts w:ascii="Times New Roman" w:hAnsi="Times New Roman"/>
                <w:bCs/>
                <w:szCs w:val="24"/>
              </w:rPr>
            </w:pPr>
            <w:r w:rsidRPr="00432512">
              <w:rPr>
                <w:rFonts w:ascii="Times New Roman" w:hAnsi="Times New Roman"/>
                <w:bCs/>
                <w:szCs w:val="24"/>
              </w:rPr>
              <w:t>Add the 2 card to the class number line.  Practice pointing and counting aloud.</w:t>
            </w:r>
          </w:p>
          <w:p w:rsidR="00551A15" w:rsidRPr="00432512" w:rsidRDefault="00551A15" w:rsidP="00432512">
            <w:pPr>
              <w:pStyle w:val="NoSpacing"/>
              <w:numPr>
                <w:ilvl w:val="0"/>
                <w:numId w:val="7"/>
              </w:numPr>
              <w:rPr>
                <w:rFonts w:ascii="Times New Roman" w:hAnsi="Times New Roman"/>
                <w:bCs/>
                <w:szCs w:val="24"/>
              </w:rPr>
            </w:pPr>
            <w:r w:rsidRPr="00432512">
              <w:rPr>
                <w:rFonts w:ascii="Times New Roman" w:hAnsi="Times New Roman"/>
                <w:bCs/>
                <w:szCs w:val="24"/>
              </w:rPr>
              <w:t xml:space="preserve">Teach writing the number 2.  Model writing using all three lines and leaving a finger space between numbers. Follow this </w:t>
            </w:r>
            <w:hyperlink r:id="rId21" w:history="1">
              <w:r w:rsidRPr="00432512">
                <w:rPr>
                  <w:rStyle w:val="Hyperlink"/>
                  <w:rFonts w:ascii="Times New Roman" w:hAnsi="Times New Roman"/>
                  <w:bCs/>
                  <w:szCs w:val="24"/>
                </w:rPr>
                <w:t>link</w:t>
              </w:r>
            </w:hyperlink>
            <w:r w:rsidRPr="00432512">
              <w:rPr>
                <w:rFonts w:ascii="Times New Roman" w:hAnsi="Times New Roman"/>
                <w:bCs/>
                <w:szCs w:val="24"/>
              </w:rPr>
              <w:t xml:space="preserve"> (</w:t>
            </w:r>
            <w:hyperlink r:id="rId22" w:history="1">
              <w:r w:rsidRPr="00432512">
                <w:rPr>
                  <w:rStyle w:val="Hyperlink"/>
                  <w:rFonts w:ascii="Times New Roman" w:hAnsi="Times New Roman"/>
                  <w:bCs/>
                  <w:szCs w:val="24"/>
                </w:rPr>
                <w:t>www.youtube.com/watch?v=SXym-UG3esY</w:t>
              </w:r>
            </w:hyperlink>
            <w:r w:rsidRPr="00432512">
              <w:rPr>
                <w:rFonts w:ascii="Times New Roman" w:hAnsi="Times New Roman"/>
                <w:bCs/>
                <w:szCs w:val="24"/>
              </w:rPr>
              <w:t>) for a song/rhyme for all numerals.</w:t>
            </w:r>
          </w:p>
          <w:p w:rsidR="00551A15" w:rsidRDefault="00551A15" w:rsidP="00432512">
            <w:pPr>
              <w:pStyle w:val="NoSpacing"/>
              <w:numPr>
                <w:ilvl w:val="0"/>
                <w:numId w:val="7"/>
              </w:numPr>
              <w:rPr>
                <w:rFonts w:ascii="Times New Roman" w:hAnsi="Times New Roman"/>
                <w:bCs/>
                <w:szCs w:val="24"/>
              </w:rPr>
            </w:pPr>
            <w:r w:rsidRPr="00432512">
              <w:rPr>
                <w:rFonts w:ascii="Times New Roman" w:hAnsi="Times New Roman"/>
                <w:bCs/>
                <w:szCs w:val="24"/>
              </w:rPr>
              <w:t>Practice “writing” the number 2 by skywriting, walking in the shape of 2, writing on a friend’s back, or other gross motor/sensory methods.</w:t>
            </w:r>
          </w:p>
          <w:p w:rsidR="00432512" w:rsidRDefault="00432512" w:rsidP="005357FA">
            <w:pPr>
              <w:pStyle w:val="NoSpacing"/>
              <w:numPr>
                <w:ilvl w:val="0"/>
                <w:numId w:val="7"/>
              </w:numPr>
              <w:rPr>
                <w:rFonts w:ascii="Times New Roman" w:hAnsi="Times New Roman"/>
                <w:bCs/>
                <w:sz w:val="22"/>
                <w:szCs w:val="22"/>
              </w:rPr>
            </w:pPr>
            <w:r w:rsidRPr="00432512">
              <w:rPr>
                <w:rFonts w:ascii="Times New Roman" w:hAnsi="Times New Roman"/>
                <w:bCs/>
                <w:sz w:val="22"/>
                <w:szCs w:val="22"/>
              </w:rPr>
              <w:t xml:space="preserve">Pass out and My Counting Book and turn to page 2.  Draw students’ attention to the ten </w:t>
            </w:r>
            <w:proofErr w:type="gramStart"/>
            <w:r w:rsidRPr="00432512">
              <w:rPr>
                <w:rFonts w:ascii="Times New Roman" w:hAnsi="Times New Roman"/>
                <w:bCs/>
                <w:sz w:val="22"/>
                <w:szCs w:val="22"/>
              </w:rPr>
              <w:t>frame</w:t>
            </w:r>
            <w:proofErr w:type="gramEnd"/>
            <w:r w:rsidRPr="00432512">
              <w:rPr>
                <w:rFonts w:ascii="Times New Roman" w:hAnsi="Times New Roman"/>
                <w:bCs/>
                <w:sz w:val="22"/>
                <w:szCs w:val="22"/>
              </w:rPr>
              <w:t xml:space="preserve"> and ask them to count the dots.  Tell them that this is number they will practice counting, writing, and drawing today.</w:t>
            </w:r>
          </w:p>
          <w:p w:rsidR="005357FA" w:rsidRPr="005357FA" w:rsidRDefault="005357FA" w:rsidP="005357FA">
            <w:pPr>
              <w:pStyle w:val="ListParagraph"/>
              <w:numPr>
                <w:ilvl w:val="0"/>
                <w:numId w:val="7"/>
              </w:numPr>
              <w:rPr>
                <w:rFonts w:ascii="Times New Roman" w:hAnsi="Times New Roman"/>
                <w:bCs/>
                <w:sz w:val="22"/>
                <w:szCs w:val="22"/>
              </w:rPr>
            </w:pPr>
            <w:r w:rsidRPr="005357FA">
              <w:rPr>
                <w:rFonts w:ascii="Times New Roman" w:hAnsi="Times New Roman"/>
                <w:bCs/>
                <w:sz w:val="22"/>
                <w:szCs w:val="22"/>
              </w:rPr>
              <w:t xml:space="preserve">Model using the lines provided to practice writing the number 2.  Allow time for students to practice writing the number 2.  Circulate and provide support </w:t>
            </w:r>
            <w:r w:rsidRPr="005357FA">
              <w:rPr>
                <w:rFonts w:ascii="Times New Roman" w:hAnsi="Times New Roman"/>
                <w:bCs/>
                <w:sz w:val="22"/>
                <w:szCs w:val="22"/>
              </w:rPr>
              <w:lastRenderedPageBreak/>
              <w:t>as needed.</w:t>
            </w:r>
          </w:p>
          <w:p w:rsidR="0001434E" w:rsidRPr="00F764F8" w:rsidRDefault="005357FA" w:rsidP="00184321">
            <w:pPr>
              <w:pStyle w:val="ListParagraph"/>
              <w:ind w:left="360"/>
              <w:rPr>
                <w:rFonts w:ascii="Arial Narrow" w:hAnsi="Arial Narrow"/>
                <w:szCs w:val="24"/>
              </w:rPr>
            </w:pPr>
            <w:r>
              <w:rPr>
                <w:rFonts w:ascii="Times New Roman" w:hAnsi="Times New Roman"/>
                <w:bCs/>
                <w:sz w:val="22"/>
                <w:szCs w:val="22"/>
              </w:rPr>
              <w:t>** Have students bring their counting books to the small group to finish drawing the scenes of two.  You may elect to do the entire Counting book in small group for each day until finished.</w:t>
            </w:r>
          </w:p>
        </w:tc>
        <w:tc>
          <w:tcPr>
            <w:tcW w:w="4320" w:type="dxa"/>
            <w:gridSpan w:val="2"/>
            <w:shd w:val="clear" w:color="auto" w:fill="auto"/>
          </w:tcPr>
          <w:p w:rsidR="0001434E" w:rsidRDefault="0001434E" w:rsidP="000F6797">
            <w:pPr>
              <w:pStyle w:val="NoSpacing"/>
              <w:rPr>
                <w:rFonts w:ascii="Arial Narrow" w:hAnsi="Arial Narrow"/>
                <w:b/>
                <w:szCs w:val="24"/>
                <w:u w:val="single"/>
              </w:rPr>
            </w:pPr>
            <w:r w:rsidRPr="00F82288">
              <w:rPr>
                <w:rFonts w:ascii="Arial Narrow" w:hAnsi="Arial Narrow"/>
                <w:b/>
                <w:szCs w:val="24"/>
                <w:u w:val="single"/>
              </w:rPr>
              <w:lastRenderedPageBreak/>
              <w:t>Small Group</w:t>
            </w:r>
          </w:p>
          <w:p w:rsidR="00432512" w:rsidRDefault="00432512" w:rsidP="005357FA">
            <w:pPr>
              <w:pStyle w:val="NoSpacing"/>
              <w:numPr>
                <w:ilvl w:val="0"/>
                <w:numId w:val="8"/>
              </w:numPr>
              <w:rPr>
                <w:rFonts w:ascii="Times New Roman" w:hAnsi="Times New Roman"/>
                <w:bCs/>
                <w:sz w:val="22"/>
                <w:szCs w:val="22"/>
              </w:rPr>
            </w:pPr>
            <w:r w:rsidRPr="00432512">
              <w:rPr>
                <w:rFonts w:ascii="Times New Roman" w:hAnsi="Times New Roman"/>
                <w:bCs/>
                <w:sz w:val="22"/>
                <w:szCs w:val="22"/>
              </w:rPr>
              <w:t>Model thinking of an idea for your scene of two. I can draw two trees on a hill.  I can draw 2 cars on the road.  I can draw two puppies.  Model quickly drawing your scene and then checking to make sure that your drawing shows a scene of two.  Ask students to share what they will draw with a partner, then allow time for students to draw (and color, if you wish) their scene in the box provided.  (At this point several students may still need a higher level of support.  Look for students having difficulty making a choice about what to draw, students who do not stop at 2 objects, or who do not understand that the 2 objects must be the same type of thing.)</w:t>
            </w:r>
          </w:p>
          <w:p w:rsidR="005357FA" w:rsidRDefault="005357FA" w:rsidP="005357FA">
            <w:pPr>
              <w:pStyle w:val="NoSpacing"/>
              <w:numPr>
                <w:ilvl w:val="0"/>
                <w:numId w:val="8"/>
              </w:numPr>
              <w:rPr>
                <w:rFonts w:ascii="Times New Roman" w:hAnsi="Times New Roman"/>
                <w:bCs/>
                <w:sz w:val="22"/>
                <w:szCs w:val="22"/>
              </w:rPr>
            </w:pPr>
            <w:r w:rsidRPr="00432512">
              <w:rPr>
                <w:rFonts w:ascii="Times New Roman" w:hAnsi="Times New Roman"/>
                <w:bCs/>
                <w:sz w:val="22"/>
                <w:szCs w:val="22"/>
              </w:rPr>
              <w:t xml:space="preserve">Model tracing and completing the sentence at the bottom, stretching out the word not given to hear all sounds.  At this point, focus only on sounding one word.  Students may write more complex sentences in time, if they are </w:t>
            </w:r>
            <w:r w:rsidRPr="00432512">
              <w:rPr>
                <w:rFonts w:ascii="Times New Roman" w:hAnsi="Times New Roman"/>
                <w:bCs/>
                <w:sz w:val="22"/>
                <w:szCs w:val="22"/>
              </w:rPr>
              <w:lastRenderedPageBreak/>
              <w:t>able.  Allow time for students to trace and complete their own sentences.</w:t>
            </w:r>
          </w:p>
          <w:p w:rsidR="00432512" w:rsidRPr="00F82288" w:rsidRDefault="00432512" w:rsidP="000F6797">
            <w:pPr>
              <w:pStyle w:val="NoSpacing"/>
              <w:rPr>
                <w:rFonts w:ascii="Arial Narrow" w:hAnsi="Arial Narrow"/>
                <w:b/>
                <w:szCs w:val="24"/>
                <w:u w:val="single"/>
              </w:rPr>
            </w:pPr>
          </w:p>
        </w:tc>
        <w:tc>
          <w:tcPr>
            <w:tcW w:w="315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lastRenderedPageBreak/>
              <w:t>Independent  Work</w:t>
            </w:r>
          </w:p>
        </w:tc>
      </w:tr>
      <w:tr w:rsidR="0001434E" w:rsidRPr="0009722B" w:rsidTr="00D23F22">
        <w:trPr>
          <w:trHeight w:val="800"/>
        </w:trPr>
        <w:tc>
          <w:tcPr>
            <w:tcW w:w="1890" w:type="dxa"/>
            <w:shd w:val="clear" w:color="auto" w:fill="auto"/>
          </w:tcPr>
          <w:p w:rsidR="0001434E" w:rsidRPr="00F764F8" w:rsidRDefault="0001434E" w:rsidP="000F6797">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01434E" w:rsidRDefault="0001434E" w:rsidP="000F6797">
            <w:pPr>
              <w:jc w:val="center"/>
              <w:rPr>
                <w:rFonts w:ascii="Arial Narrow" w:hAnsi="Arial Narrow"/>
                <w:b/>
                <w:sz w:val="20"/>
              </w:rPr>
            </w:pPr>
          </w:p>
          <w:p w:rsidR="0001434E" w:rsidRDefault="0001434E" w:rsidP="000F6797">
            <w:pPr>
              <w:jc w:val="center"/>
              <w:rPr>
                <w:rFonts w:ascii="Arial Narrow" w:hAnsi="Arial Narrow"/>
                <w:b/>
                <w:szCs w:val="24"/>
                <w:u w:val="single"/>
              </w:rPr>
            </w:pPr>
          </w:p>
          <w:p w:rsidR="0001434E" w:rsidRDefault="0001434E" w:rsidP="000F6797">
            <w:pPr>
              <w:rPr>
                <w:rFonts w:ascii="Arial Narrow" w:hAnsi="Arial Narrow"/>
                <w:b/>
                <w:sz w:val="22"/>
                <w:szCs w:val="22"/>
              </w:rPr>
            </w:pPr>
            <w:r w:rsidRPr="00F764F8">
              <w:rPr>
                <w:rFonts w:ascii="Arial Narrow" w:hAnsi="Arial Narrow"/>
                <w:b/>
                <w:sz w:val="22"/>
                <w:szCs w:val="22"/>
              </w:rPr>
              <w:t>Subject Integration:</w:t>
            </w:r>
          </w:p>
          <w:p w:rsidR="0001434E" w:rsidRDefault="0001434E" w:rsidP="000F6797">
            <w:pPr>
              <w:rPr>
                <w:rFonts w:ascii="Arial Narrow" w:hAnsi="Arial Narrow"/>
                <w:b/>
                <w:szCs w:val="24"/>
              </w:rPr>
            </w:pPr>
          </w:p>
          <w:p w:rsidR="001034CF" w:rsidRDefault="001034CF" w:rsidP="000F6797">
            <w:pPr>
              <w:rPr>
                <w:rFonts w:ascii="Arial Narrow" w:hAnsi="Arial Narrow"/>
                <w:b/>
                <w:szCs w:val="24"/>
              </w:rPr>
            </w:pPr>
            <w:r>
              <w:rPr>
                <w:rFonts w:ascii="Arial Narrow" w:hAnsi="Arial Narrow"/>
                <w:b/>
                <w:szCs w:val="24"/>
              </w:rPr>
              <w:t>Remember each day to review counting to 10 through song and dance as  a mini-review</w:t>
            </w:r>
          </w:p>
          <w:p w:rsidR="00D23F22" w:rsidRDefault="00D23F22" w:rsidP="000F6797">
            <w:pPr>
              <w:rPr>
                <w:rFonts w:ascii="Arial Narrow" w:hAnsi="Arial Narrow"/>
                <w:b/>
                <w:szCs w:val="24"/>
              </w:rPr>
            </w:pPr>
          </w:p>
          <w:p w:rsidR="00D23F22" w:rsidRPr="00F764F8" w:rsidRDefault="00CC5CB6" w:rsidP="000F6797">
            <w:pPr>
              <w:rPr>
                <w:rFonts w:ascii="Arial Narrow" w:hAnsi="Arial Narrow"/>
                <w:b/>
                <w:szCs w:val="24"/>
              </w:rPr>
            </w:pPr>
            <w:hyperlink r:id="rId23" w:history="1">
              <w:r w:rsidR="00D23F22" w:rsidRPr="005C3854">
                <w:rPr>
                  <w:rStyle w:val="Hyperlink"/>
                  <w:rFonts w:ascii="Arial Narrow" w:hAnsi="Arial Narrow"/>
                  <w:b/>
                  <w:szCs w:val="24"/>
                </w:rPr>
                <w:t>https://www.youtube.com/watch?v=9ir_l7qTiZ4&amp;feature=kp</w:t>
              </w:r>
            </w:hyperlink>
          </w:p>
        </w:tc>
        <w:tc>
          <w:tcPr>
            <w:tcW w:w="5580" w:type="dxa"/>
            <w:gridSpan w:val="2"/>
            <w:shd w:val="clear" w:color="auto" w:fill="auto"/>
          </w:tcPr>
          <w:p w:rsidR="0001434E" w:rsidRPr="00F764F8" w:rsidRDefault="0001434E" w:rsidP="000F6797">
            <w:pPr>
              <w:rPr>
                <w:rFonts w:ascii="Arial Narrow" w:eastAsia="Times New Roman" w:hAnsi="Arial Narrow"/>
                <w:b/>
                <w:szCs w:val="24"/>
                <w:u w:val="single"/>
              </w:rPr>
            </w:pPr>
            <w:r w:rsidRPr="00F764F8">
              <w:rPr>
                <w:rFonts w:ascii="Arial Narrow" w:eastAsia="Times New Roman" w:hAnsi="Arial Narrow"/>
                <w:b/>
                <w:szCs w:val="24"/>
                <w:u w:val="single"/>
              </w:rPr>
              <w:t>Whole Group</w:t>
            </w:r>
          </w:p>
          <w:p w:rsidR="00EE50E0" w:rsidRPr="00432512" w:rsidRDefault="00EE50E0" w:rsidP="00EE50E0">
            <w:pPr>
              <w:pStyle w:val="ListParagraph"/>
              <w:numPr>
                <w:ilvl w:val="0"/>
                <w:numId w:val="7"/>
              </w:numPr>
              <w:rPr>
                <w:rFonts w:ascii="Times New Roman" w:eastAsia="Times New Roman" w:hAnsi="Times New Roman"/>
                <w:szCs w:val="24"/>
              </w:rPr>
            </w:pPr>
            <w:r w:rsidRPr="00432512">
              <w:rPr>
                <w:rFonts w:ascii="Times New Roman" w:eastAsia="Times New Roman" w:hAnsi="Times New Roman"/>
                <w:szCs w:val="24"/>
              </w:rPr>
              <w:t>Reread Counting Rhyme on chart paper</w:t>
            </w:r>
            <w:r>
              <w:rPr>
                <w:rFonts w:ascii="Times New Roman" w:eastAsia="Times New Roman" w:hAnsi="Times New Roman"/>
                <w:szCs w:val="24"/>
              </w:rPr>
              <w:t xml:space="preserve"> (Focus on the number 3 in the rhyme</w:t>
            </w:r>
          </w:p>
          <w:p w:rsidR="00EE50E0" w:rsidRPr="00432512" w:rsidRDefault="00203101" w:rsidP="00EE50E0">
            <w:pPr>
              <w:pStyle w:val="ListParagraph"/>
              <w:numPr>
                <w:ilvl w:val="0"/>
                <w:numId w:val="7"/>
              </w:numPr>
              <w:rPr>
                <w:rFonts w:ascii="Times New Roman" w:hAnsi="Times New Roman"/>
                <w:bCs/>
                <w:szCs w:val="24"/>
              </w:rPr>
            </w:pPr>
            <w:r>
              <w:rPr>
                <w:rFonts w:ascii="Times New Roman" w:hAnsi="Times New Roman"/>
                <w:bCs/>
                <w:szCs w:val="24"/>
              </w:rPr>
              <w:t>Introduce the number 3</w:t>
            </w:r>
            <w:r w:rsidR="00EE50E0" w:rsidRPr="00432512">
              <w:rPr>
                <w:rFonts w:ascii="Times New Roman" w:hAnsi="Times New Roman"/>
                <w:bCs/>
                <w:szCs w:val="24"/>
              </w:rPr>
              <w:t xml:space="preserve"> using the MX-Giant Number Cards.  Ask students to count the dots aloud with you.</w:t>
            </w:r>
          </w:p>
          <w:p w:rsidR="00EE50E0" w:rsidRPr="00432512" w:rsidRDefault="00EE50E0" w:rsidP="00EE50E0">
            <w:pPr>
              <w:pStyle w:val="NoSpacing"/>
              <w:numPr>
                <w:ilvl w:val="0"/>
                <w:numId w:val="7"/>
              </w:numPr>
              <w:rPr>
                <w:rFonts w:ascii="Times New Roman" w:hAnsi="Times New Roman"/>
                <w:bCs/>
                <w:szCs w:val="24"/>
              </w:rPr>
            </w:pPr>
            <w:r>
              <w:rPr>
                <w:rFonts w:ascii="Times New Roman" w:hAnsi="Times New Roman"/>
                <w:bCs/>
                <w:szCs w:val="24"/>
              </w:rPr>
              <w:t xml:space="preserve">Add the 3 </w:t>
            </w:r>
            <w:r w:rsidRPr="00432512">
              <w:rPr>
                <w:rFonts w:ascii="Times New Roman" w:hAnsi="Times New Roman"/>
                <w:bCs/>
                <w:szCs w:val="24"/>
              </w:rPr>
              <w:t>card to the class number line.  Practice pointing and counting aloud.</w:t>
            </w:r>
          </w:p>
          <w:p w:rsidR="00EE50E0" w:rsidRPr="00432512" w:rsidRDefault="00EE50E0" w:rsidP="00EE50E0">
            <w:pPr>
              <w:pStyle w:val="NoSpacing"/>
              <w:numPr>
                <w:ilvl w:val="0"/>
                <w:numId w:val="7"/>
              </w:numPr>
              <w:rPr>
                <w:rFonts w:ascii="Times New Roman" w:hAnsi="Times New Roman"/>
                <w:bCs/>
                <w:szCs w:val="24"/>
              </w:rPr>
            </w:pPr>
            <w:r>
              <w:rPr>
                <w:rFonts w:ascii="Times New Roman" w:hAnsi="Times New Roman"/>
                <w:bCs/>
                <w:szCs w:val="24"/>
              </w:rPr>
              <w:t>Teach writing the number 3</w:t>
            </w:r>
            <w:r w:rsidRPr="00432512">
              <w:rPr>
                <w:rFonts w:ascii="Times New Roman" w:hAnsi="Times New Roman"/>
                <w:bCs/>
                <w:szCs w:val="24"/>
              </w:rPr>
              <w:t xml:space="preserve">.  Model writing using all three lines and leaving a finger space between numbers. Follow this </w:t>
            </w:r>
            <w:hyperlink r:id="rId24" w:history="1">
              <w:r w:rsidRPr="00432512">
                <w:rPr>
                  <w:rStyle w:val="Hyperlink"/>
                  <w:rFonts w:ascii="Times New Roman" w:hAnsi="Times New Roman"/>
                  <w:bCs/>
                  <w:szCs w:val="24"/>
                </w:rPr>
                <w:t>link</w:t>
              </w:r>
            </w:hyperlink>
            <w:r w:rsidRPr="00432512">
              <w:rPr>
                <w:rFonts w:ascii="Times New Roman" w:hAnsi="Times New Roman"/>
                <w:bCs/>
                <w:szCs w:val="24"/>
              </w:rPr>
              <w:t xml:space="preserve"> (</w:t>
            </w:r>
            <w:hyperlink r:id="rId25" w:history="1">
              <w:r w:rsidRPr="00432512">
                <w:rPr>
                  <w:rStyle w:val="Hyperlink"/>
                  <w:rFonts w:ascii="Times New Roman" w:hAnsi="Times New Roman"/>
                  <w:bCs/>
                  <w:szCs w:val="24"/>
                </w:rPr>
                <w:t>www.youtube.com/watch?v=SXym-UG3esY</w:t>
              </w:r>
            </w:hyperlink>
            <w:r w:rsidRPr="00432512">
              <w:rPr>
                <w:rFonts w:ascii="Times New Roman" w:hAnsi="Times New Roman"/>
                <w:bCs/>
                <w:szCs w:val="24"/>
              </w:rPr>
              <w:t>) for a song/rhyme for all numerals.</w:t>
            </w:r>
          </w:p>
          <w:p w:rsidR="00EE50E0" w:rsidRDefault="00EE50E0" w:rsidP="00EE50E0">
            <w:pPr>
              <w:pStyle w:val="NoSpacing"/>
              <w:numPr>
                <w:ilvl w:val="0"/>
                <w:numId w:val="7"/>
              </w:numPr>
              <w:rPr>
                <w:rFonts w:ascii="Times New Roman" w:hAnsi="Times New Roman"/>
                <w:bCs/>
                <w:szCs w:val="24"/>
              </w:rPr>
            </w:pPr>
            <w:r>
              <w:rPr>
                <w:rFonts w:ascii="Times New Roman" w:hAnsi="Times New Roman"/>
                <w:bCs/>
                <w:szCs w:val="24"/>
              </w:rPr>
              <w:t>Practice “writing” the number 3</w:t>
            </w:r>
            <w:r w:rsidRPr="00432512">
              <w:rPr>
                <w:rFonts w:ascii="Times New Roman" w:hAnsi="Times New Roman"/>
                <w:bCs/>
                <w:szCs w:val="24"/>
              </w:rPr>
              <w:t xml:space="preserve"> by skywr</w:t>
            </w:r>
            <w:r w:rsidR="00203101">
              <w:rPr>
                <w:rFonts w:ascii="Times New Roman" w:hAnsi="Times New Roman"/>
                <w:bCs/>
                <w:szCs w:val="24"/>
              </w:rPr>
              <w:t>iting, walking in the shape of 3</w:t>
            </w:r>
            <w:r w:rsidRPr="00432512">
              <w:rPr>
                <w:rFonts w:ascii="Times New Roman" w:hAnsi="Times New Roman"/>
                <w:bCs/>
                <w:szCs w:val="24"/>
              </w:rPr>
              <w:t>, writing on a friend’s back, or other gross motor/sensory methods.</w:t>
            </w:r>
          </w:p>
          <w:p w:rsidR="00203101" w:rsidRDefault="00203101" w:rsidP="00203101">
            <w:pPr>
              <w:pStyle w:val="NoSpacing"/>
              <w:numPr>
                <w:ilvl w:val="0"/>
                <w:numId w:val="7"/>
              </w:numPr>
              <w:rPr>
                <w:rFonts w:ascii="Times New Roman" w:hAnsi="Times New Roman"/>
                <w:bCs/>
                <w:sz w:val="22"/>
                <w:szCs w:val="22"/>
              </w:rPr>
            </w:pPr>
            <w:r w:rsidRPr="00432512">
              <w:rPr>
                <w:rFonts w:ascii="Times New Roman" w:hAnsi="Times New Roman"/>
                <w:bCs/>
                <w:sz w:val="22"/>
                <w:szCs w:val="22"/>
              </w:rPr>
              <w:t xml:space="preserve">Pass out and My Counting </w:t>
            </w:r>
            <w:r>
              <w:rPr>
                <w:rFonts w:ascii="Times New Roman" w:hAnsi="Times New Roman"/>
                <w:bCs/>
                <w:sz w:val="22"/>
                <w:szCs w:val="22"/>
              </w:rPr>
              <w:t>Book and turn to page 3</w:t>
            </w:r>
            <w:r w:rsidRPr="00432512">
              <w:rPr>
                <w:rFonts w:ascii="Times New Roman" w:hAnsi="Times New Roman"/>
                <w:bCs/>
                <w:sz w:val="22"/>
                <w:szCs w:val="22"/>
              </w:rPr>
              <w:t xml:space="preserve">.  Draw students’ attention to the ten </w:t>
            </w:r>
            <w:proofErr w:type="gramStart"/>
            <w:r w:rsidRPr="00432512">
              <w:rPr>
                <w:rFonts w:ascii="Times New Roman" w:hAnsi="Times New Roman"/>
                <w:bCs/>
                <w:sz w:val="22"/>
                <w:szCs w:val="22"/>
              </w:rPr>
              <w:t>frame</w:t>
            </w:r>
            <w:proofErr w:type="gramEnd"/>
            <w:r w:rsidRPr="00432512">
              <w:rPr>
                <w:rFonts w:ascii="Times New Roman" w:hAnsi="Times New Roman"/>
                <w:bCs/>
                <w:sz w:val="22"/>
                <w:szCs w:val="22"/>
              </w:rPr>
              <w:t xml:space="preserve"> and ask them to count the dots.  Tell them that this is number they will practice counting, writing, and drawing today.</w:t>
            </w:r>
          </w:p>
          <w:p w:rsidR="00203101" w:rsidRPr="005357FA" w:rsidRDefault="00203101" w:rsidP="00203101">
            <w:pPr>
              <w:pStyle w:val="ListParagraph"/>
              <w:numPr>
                <w:ilvl w:val="0"/>
                <w:numId w:val="7"/>
              </w:numPr>
              <w:rPr>
                <w:rFonts w:ascii="Times New Roman" w:hAnsi="Times New Roman"/>
                <w:bCs/>
                <w:sz w:val="22"/>
                <w:szCs w:val="22"/>
              </w:rPr>
            </w:pPr>
            <w:r w:rsidRPr="005357FA">
              <w:rPr>
                <w:rFonts w:ascii="Times New Roman" w:hAnsi="Times New Roman"/>
                <w:bCs/>
                <w:sz w:val="22"/>
                <w:szCs w:val="22"/>
              </w:rPr>
              <w:t xml:space="preserve">Model using the lines provided </w:t>
            </w:r>
            <w:r>
              <w:rPr>
                <w:rFonts w:ascii="Times New Roman" w:hAnsi="Times New Roman"/>
                <w:bCs/>
                <w:sz w:val="22"/>
                <w:szCs w:val="22"/>
              </w:rPr>
              <w:t>to practice writing the number 3</w:t>
            </w:r>
            <w:r w:rsidRPr="005357FA">
              <w:rPr>
                <w:rFonts w:ascii="Times New Roman" w:hAnsi="Times New Roman"/>
                <w:bCs/>
                <w:sz w:val="22"/>
                <w:szCs w:val="22"/>
              </w:rPr>
              <w:t xml:space="preserve">.  Allow time for students </w:t>
            </w:r>
            <w:r>
              <w:rPr>
                <w:rFonts w:ascii="Times New Roman" w:hAnsi="Times New Roman"/>
                <w:bCs/>
                <w:sz w:val="22"/>
                <w:szCs w:val="22"/>
              </w:rPr>
              <w:t>to practice writing the number 3</w:t>
            </w:r>
            <w:r w:rsidRPr="005357FA">
              <w:rPr>
                <w:rFonts w:ascii="Times New Roman" w:hAnsi="Times New Roman"/>
                <w:bCs/>
                <w:sz w:val="22"/>
                <w:szCs w:val="22"/>
              </w:rPr>
              <w:t>.  Circulate and provide support as needed.</w:t>
            </w:r>
          </w:p>
          <w:p w:rsidR="0001434E" w:rsidRPr="00E41AE3" w:rsidRDefault="00203101" w:rsidP="000F6797">
            <w:pPr>
              <w:pStyle w:val="NoSpacing"/>
              <w:numPr>
                <w:ilvl w:val="0"/>
                <w:numId w:val="7"/>
              </w:numPr>
              <w:rPr>
                <w:rFonts w:ascii="Times New Roman" w:hAnsi="Times New Roman"/>
                <w:bCs/>
                <w:szCs w:val="24"/>
              </w:rPr>
            </w:pPr>
            <w:r>
              <w:rPr>
                <w:rFonts w:ascii="Times New Roman" w:hAnsi="Times New Roman"/>
                <w:bCs/>
                <w:szCs w:val="24"/>
              </w:rPr>
              <w:t>Continue with drawing the scenes of three as list above in the previous days.</w:t>
            </w:r>
          </w:p>
        </w:tc>
        <w:tc>
          <w:tcPr>
            <w:tcW w:w="4320" w:type="dxa"/>
            <w:gridSpan w:val="2"/>
            <w:shd w:val="clear" w:color="auto" w:fill="auto"/>
          </w:tcPr>
          <w:p w:rsidR="0001434E" w:rsidRPr="00F82288" w:rsidRDefault="0001434E" w:rsidP="000F6797">
            <w:pPr>
              <w:pStyle w:val="NoSpacing"/>
              <w:rPr>
                <w:rFonts w:ascii="Arial Narrow" w:hAnsi="Arial Narrow"/>
                <w:b/>
                <w:szCs w:val="24"/>
                <w:u w:val="single"/>
              </w:rPr>
            </w:pPr>
            <w:r w:rsidRPr="00F82288">
              <w:rPr>
                <w:rFonts w:ascii="Arial Narrow" w:hAnsi="Arial Narrow"/>
                <w:b/>
                <w:szCs w:val="24"/>
                <w:u w:val="single"/>
              </w:rPr>
              <w:t>Small Group</w:t>
            </w:r>
          </w:p>
        </w:tc>
        <w:tc>
          <w:tcPr>
            <w:tcW w:w="3150" w:type="dxa"/>
            <w:shd w:val="clear" w:color="auto" w:fill="auto"/>
          </w:tcPr>
          <w:p w:rsidR="0001434E" w:rsidRPr="00F82288" w:rsidRDefault="0001434E" w:rsidP="000F6797">
            <w:pPr>
              <w:rPr>
                <w:rFonts w:ascii="Arial Narrow" w:hAnsi="Arial Narrow"/>
                <w:b/>
                <w:sz w:val="22"/>
                <w:szCs w:val="22"/>
                <w:u w:val="single"/>
              </w:rPr>
            </w:pPr>
            <w:r>
              <w:rPr>
                <w:rFonts w:ascii="Arial Narrow" w:hAnsi="Arial Narrow"/>
                <w:b/>
                <w:sz w:val="22"/>
                <w:szCs w:val="22"/>
                <w:u w:val="single"/>
              </w:rPr>
              <w:t>Independent  Work</w:t>
            </w:r>
          </w:p>
        </w:tc>
      </w:tr>
      <w:tr w:rsidR="0001434E" w:rsidRPr="0009722B" w:rsidTr="00432512">
        <w:trPr>
          <w:trHeight w:val="800"/>
        </w:trPr>
        <w:tc>
          <w:tcPr>
            <w:tcW w:w="5310" w:type="dxa"/>
            <w:gridSpan w:val="2"/>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lastRenderedPageBreak/>
              <w:t>Reflection-Checking for Understanding</w:t>
            </w:r>
          </w:p>
          <w:p w:rsidR="0001434E" w:rsidRPr="0033160C" w:rsidRDefault="0001434E" w:rsidP="000F6797">
            <w:pPr>
              <w:rPr>
                <w:rFonts w:ascii="Arial Narrow" w:hAnsi="Arial Narrow"/>
                <w:sz w:val="22"/>
                <w:szCs w:val="22"/>
              </w:rPr>
            </w:pPr>
            <w:r w:rsidRPr="0033160C">
              <w:rPr>
                <w:rFonts w:ascii="Arial Narrow" w:hAnsi="Arial Narrow"/>
                <w:sz w:val="22"/>
                <w:szCs w:val="22"/>
              </w:rPr>
              <w:t>Students in need of remediation:</w:t>
            </w:r>
          </w:p>
          <w:p w:rsidR="0001434E" w:rsidRPr="0033160C" w:rsidRDefault="0001434E" w:rsidP="000F6797">
            <w:pPr>
              <w:rPr>
                <w:rFonts w:ascii="Arial Narrow" w:hAnsi="Arial Narrow"/>
                <w:sz w:val="22"/>
                <w:szCs w:val="22"/>
              </w:rPr>
            </w:pPr>
          </w:p>
          <w:p w:rsidR="0001434E" w:rsidRPr="00E41AE3" w:rsidRDefault="0001434E" w:rsidP="00DC0FB9">
            <w:pPr>
              <w:rPr>
                <w:rFonts w:ascii="Arial Narrow" w:hAnsi="Arial Narrow"/>
                <w:sz w:val="22"/>
                <w:szCs w:val="22"/>
              </w:rPr>
            </w:pPr>
            <w:r w:rsidRPr="0033160C">
              <w:rPr>
                <w:rFonts w:ascii="Arial Narrow" w:hAnsi="Arial Narrow"/>
                <w:sz w:val="22"/>
                <w:szCs w:val="22"/>
              </w:rPr>
              <w:t>Action/Activities:</w:t>
            </w:r>
          </w:p>
        </w:tc>
        <w:tc>
          <w:tcPr>
            <w:tcW w:w="6480" w:type="dxa"/>
            <w:gridSpan w:val="3"/>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t>Reflection-Checking for Understanding</w:t>
            </w:r>
          </w:p>
          <w:p w:rsidR="0001434E" w:rsidRPr="0033160C" w:rsidRDefault="0001434E"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b/>
                <w:sz w:val="22"/>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hAnsi="Arial Narrow"/>
                <w:sz w:val="22"/>
                <w:szCs w:val="22"/>
              </w:rPr>
            </w:pPr>
          </w:p>
          <w:p w:rsidR="0001434E" w:rsidRPr="0033160C" w:rsidRDefault="0001434E" w:rsidP="000F6797">
            <w:pPr>
              <w:rPr>
                <w:rFonts w:ascii="Arial Narrow" w:eastAsia="Times New Roman" w:hAnsi="Arial Narrow" w:cs="Arial"/>
                <w:sz w:val="22"/>
                <w:szCs w:val="22"/>
              </w:rPr>
            </w:pPr>
          </w:p>
        </w:tc>
        <w:tc>
          <w:tcPr>
            <w:tcW w:w="3150" w:type="dxa"/>
            <w:shd w:val="clear" w:color="auto" w:fill="auto"/>
          </w:tcPr>
          <w:p w:rsidR="0001434E" w:rsidRPr="0033160C" w:rsidRDefault="0001434E" w:rsidP="000F6797">
            <w:pPr>
              <w:rPr>
                <w:rFonts w:ascii="Arial Narrow" w:hAnsi="Arial Narrow"/>
                <w:b/>
                <w:sz w:val="22"/>
                <w:szCs w:val="22"/>
              </w:rPr>
            </w:pPr>
            <w:r w:rsidRPr="0033160C">
              <w:rPr>
                <w:rFonts w:ascii="Arial Narrow" w:hAnsi="Arial Narrow"/>
                <w:b/>
                <w:sz w:val="22"/>
                <w:szCs w:val="22"/>
              </w:rPr>
              <w:t>Reflection-Checking for Understanding</w:t>
            </w:r>
          </w:p>
          <w:p w:rsidR="0001434E" w:rsidRPr="0033160C" w:rsidRDefault="0001434E" w:rsidP="000F6797">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who need enrichment:</w:t>
            </w:r>
          </w:p>
          <w:p w:rsidR="0001434E" w:rsidRPr="0033160C" w:rsidRDefault="0001434E" w:rsidP="000F6797">
            <w:pPr>
              <w:rPr>
                <w:rFonts w:ascii="Arial Narrow" w:hAnsi="Arial Narrow"/>
                <w:sz w:val="22"/>
                <w:szCs w:val="22"/>
              </w:rPr>
            </w:pPr>
          </w:p>
          <w:p w:rsidR="00E41AE3" w:rsidRPr="00E41AE3" w:rsidRDefault="0001434E" w:rsidP="00E41AE3">
            <w:pPr>
              <w:rPr>
                <w:rFonts w:ascii="Arial Narrow" w:hAnsi="Arial Narrow"/>
                <w:b/>
                <w:sz w:val="22"/>
                <w:szCs w:val="22"/>
              </w:rPr>
            </w:pPr>
            <w:r w:rsidRPr="0033160C">
              <w:rPr>
                <w:rFonts w:ascii="Arial Narrow" w:hAnsi="Arial Narrow"/>
                <w:sz w:val="22"/>
                <w:szCs w:val="22"/>
              </w:rPr>
              <w:t>Action/Activities</w:t>
            </w:r>
            <w:r w:rsidR="00E41AE3">
              <w:rPr>
                <w:rFonts w:ascii="Arial Narrow" w:hAnsi="Arial Narrow"/>
                <w:b/>
                <w:sz w:val="22"/>
                <w:szCs w:val="22"/>
              </w:rPr>
              <w:t>:</w:t>
            </w:r>
          </w:p>
        </w:tc>
      </w:tr>
    </w:tbl>
    <w:p w:rsidR="00D1079C" w:rsidRPr="00A72BC8" w:rsidRDefault="00D1079C" w:rsidP="006A3749">
      <w:pPr>
        <w:rPr>
          <w:b/>
        </w:rPr>
      </w:pPr>
    </w:p>
    <w:sectPr w:rsidR="00D1079C" w:rsidRPr="00A72BC8" w:rsidSect="00DC0FB9">
      <w:headerReference w:type="even" r:id="rId26"/>
      <w:headerReference w:type="default" r:id="rId27"/>
      <w:footerReference w:type="even" r:id="rId28"/>
      <w:footerReference w:type="default" r:id="rId29"/>
      <w:headerReference w:type="first" r:id="rId30"/>
      <w:footerReference w:type="first" r:id="rId3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CB6" w:rsidRDefault="00CC5CB6" w:rsidP="00B76224">
      <w:r>
        <w:separator/>
      </w:r>
    </w:p>
  </w:endnote>
  <w:endnote w:type="continuationSeparator" w:id="0">
    <w:p w:rsidR="00CC5CB6" w:rsidRDefault="00CC5CB6"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CB6" w:rsidRDefault="00CC5CB6" w:rsidP="00B76224">
      <w:r>
        <w:separator/>
      </w:r>
    </w:p>
  </w:footnote>
  <w:footnote w:type="continuationSeparator" w:id="0">
    <w:p w:rsidR="00CC5CB6" w:rsidRDefault="00CC5CB6"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1C85"/>
    <w:multiLevelType w:val="hybridMultilevel"/>
    <w:tmpl w:val="9B0A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6638BC"/>
    <w:multiLevelType w:val="hybridMultilevel"/>
    <w:tmpl w:val="A30A4F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017C4C"/>
    <w:multiLevelType w:val="hybridMultilevel"/>
    <w:tmpl w:val="80E4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70930"/>
    <w:multiLevelType w:val="hybridMultilevel"/>
    <w:tmpl w:val="30302A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391E5E"/>
    <w:multiLevelType w:val="hybridMultilevel"/>
    <w:tmpl w:val="D2A0FAF2"/>
    <w:lvl w:ilvl="0" w:tplc="9CB42BF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8690A"/>
    <w:multiLevelType w:val="hybridMultilevel"/>
    <w:tmpl w:val="CABC1430"/>
    <w:lvl w:ilvl="0" w:tplc="5B94C7F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711D0F"/>
    <w:multiLevelType w:val="hybridMultilevel"/>
    <w:tmpl w:val="13F6135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3A4690C"/>
    <w:multiLevelType w:val="hybridMultilevel"/>
    <w:tmpl w:val="921EE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EF7979"/>
    <w:multiLevelType w:val="hybridMultilevel"/>
    <w:tmpl w:val="5B3C9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8"/>
  </w:num>
  <w:num w:numId="6">
    <w:abstractNumId w:val="4"/>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434E"/>
    <w:rsid w:val="00015A45"/>
    <w:rsid w:val="00015A51"/>
    <w:rsid w:val="00017287"/>
    <w:rsid w:val="000177BA"/>
    <w:rsid w:val="00017AF5"/>
    <w:rsid w:val="0002037C"/>
    <w:rsid w:val="0002076F"/>
    <w:rsid w:val="00021EDE"/>
    <w:rsid w:val="00025B5E"/>
    <w:rsid w:val="00034E66"/>
    <w:rsid w:val="00035B91"/>
    <w:rsid w:val="00035CEF"/>
    <w:rsid w:val="00040426"/>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214"/>
    <w:rsid w:val="00094C72"/>
    <w:rsid w:val="00094F53"/>
    <w:rsid w:val="000953AB"/>
    <w:rsid w:val="0009754F"/>
    <w:rsid w:val="000A12B7"/>
    <w:rsid w:val="000A1661"/>
    <w:rsid w:val="000A1E09"/>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34CF"/>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3AFA"/>
    <w:rsid w:val="00175774"/>
    <w:rsid w:val="00176892"/>
    <w:rsid w:val="00182148"/>
    <w:rsid w:val="001823B1"/>
    <w:rsid w:val="001829C2"/>
    <w:rsid w:val="00184321"/>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221"/>
    <w:rsid w:val="001E65C3"/>
    <w:rsid w:val="001F2D0B"/>
    <w:rsid w:val="001F3260"/>
    <w:rsid w:val="001F5A04"/>
    <w:rsid w:val="002004A2"/>
    <w:rsid w:val="0020228B"/>
    <w:rsid w:val="00202E72"/>
    <w:rsid w:val="00203101"/>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2D20"/>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B7689"/>
    <w:rsid w:val="002B7865"/>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132"/>
    <w:rsid w:val="003A5695"/>
    <w:rsid w:val="003A5A5D"/>
    <w:rsid w:val="003A62A8"/>
    <w:rsid w:val="003A633B"/>
    <w:rsid w:val="003A6A07"/>
    <w:rsid w:val="003B04E1"/>
    <w:rsid w:val="003B12AC"/>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512"/>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805ED"/>
    <w:rsid w:val="00480A2F"/>
    <w:rsid w:val="00481067"/>
    <w:rsid w:val="004816BE"/>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1B7"/>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2B24"/>
    <w:rsid w:val="00503C60"/>
    <w:rsid w:val="00505346"/>
    <w:rsid w:val="005056CE"/>
    <w:rsid w:val="00506521"/>
    <w:rsid w:val="00506C92"/>
    <w:rsid w:val="0051058A"/>
    <w:rsid w:val="00511473"/>
    <w:rsid w:val="00512A8C"/>
    <w:rsid w:val="00513016"/>
    <w:rsid w:val="00513142"/>
    <w:rsid w:val="00514562"/>
    <w:rsid w:val="00515F81"/>
    <w:rsid w:val="00516E6E"/>
    <w:rsid w:val="0051737D"/>
    <w:rsid w:val="00522AB9"/>
    <w:rsid w:val="00524128"/>
    <w:rsid w:val="00524953"/>
    <w:rsid w:val="00527FDC"/>
    <w:rsid w:val="005310EB"/>
    <w:rsid w:val="005326DD"/>
    <w:rsid w:val="005344FE"/>
    <w:rsid w:val="005357FA"/>
    <w:rsid w:val="00536925"/>
    <w:rsid w:val="005376D8"/>
    <w:rsid w:val="00540491"/>
    <w:rsid w:val="00543406"/>
    <w:rsid w:val="00550292"/>
    <w:rsid w:val="00551154"/>
    <w:rsid w:val="0055151A"/>
    <w:rsid w:val="00551A15"/>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691F"/>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0AA"/>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41C"/>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2FC"/>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87DE8"/>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4569"/>
    <w:rsid w:val="00976628"/>
    <w:rsid w:val="00977495"/>
    <w:rsid w:val="009809E1"/>
    <w:rsid w:val="0098229D"/>
    <w:rsid w:val="00984344"/>
    <w:rsid w:val="00984F0D"/>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18D6"/>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34D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77880"/>
    <w:rsid w:val="00B81D9A"/>
    <w:rsid w:val="00B8362F"/>
    <w:rsid w:val="00B8492F"/>
    <w:rsid w:val="00B86EFA"/>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04F"/>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8A6"/>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660"/>
    <w:rsid w:val="00C8088F"/>
    <w:rsid w:val="00C809B9"/>
    <w:rsid w:val="00C82D22"/>
    <w:rsid w:val="00C8404F"/>
    <w:rsid w:val="00C87640"/>
    <w:rsid w:val="00C900CE"/>
    <w:rsid w:val="00C906FB"/>
    <w:rsid w:val="00C91FDD"/>
    <w:rsid w:val="00C92A62"/>
    <w:rsid w:val="00C9413D"/>
    <w:rsid w:val="00C94295"/>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CB6"/>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3F22"/>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295"/>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559"/>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31F5"/>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39D0"/>
    <w:rsid w:val="00E340D4"/>
    <w:rsid w:val="00E34551"/>
    <w:rsid w:val="00E355AC"/>
    <w:rsid w:val="00E3648B"/>
    <w:rsid w:val="00E40C68"/>
    <w:rsid w:val="00E41AE3"/>
    <w:rsid w:val="00E4323E"/>
    <w:rsid w:val="00E44349"/>
    <w:rsid w:val="00E4472C"/>
    <w:rsid w:val="00E44AD6"/>
    <w:rsid w:val="00E45000"/>
    <w:rsid w:val="00E45E6C"/>
    <w:rsid w:val="00E4611A"/>
    <w:rsid w:val="00E509F3"/>
    <w:rsid w:val="00E52B20"/>
    <w:rsid w:val="00E52C1B"/>
    <w:rsid w:val="00E535ED"/>
    <w:rsid w:val="00E55308"/>
    <w:rsid w:val="00E57D1A"/>
    <w:rsid w:val="00E628FB"/>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2828"/>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250"/>
    <w:rsid w:val="00ED3E12"/>
    <w:rsid w:val="00ED469D"/>
    <w:rsid w:val="00ED580F"/>
    <w:rsid w:val="00EE4360"/>
    <w:rsid w:val="00EE4879"/>
    <w:rsid w:val="00EE50E0"/>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74569"/>
    <w:rPr>
      <w:color w:val="800080" w:themeColor="followedHyperlink"/>
      <w:u w:val="single"/>
    </w:rPr>
  </w:style>
  <w:style w:type="paragraph" w:styleId="NormalWeb">
    <w:name w:val="Normal (Web)"/>
    <w:basedOn w:val="Normal"/>
    <w:uiPriority w:val="99"/>
    <w:semiHidden/>
    <w:unhideWhenUsed/>
    <w:rsid w:val="00B634D3"/>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551A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74569"/>
    <w:rPr>
      <w:color w:val="800080" w:themeColor="followedHyperlink"/>
      <w:u w:val="single"/>
    </w:rPr>
  </w:style>
  <w:style w:type="paragraph" w:styleId="NormalWeb">
    <w:name w:val="Normal (Web)"/>
    <w:basedOn w:val="Normal"/>
    <w:uiPriority w:val="99"/>
    <w:semiHidden/>
    <w:unhideWhenUsed/>
    <w:rsid w:val="00B634D3"/>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551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8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diMJIlv-4N0" TargetMode="External"/><Relationship Id="rId18" Type="http://schemas.openxmlformats.org/officeDocument/2006/relationships/hyperlink" Target="http://www.youtube.com/watch?v=SXym-UG3es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youtube.com/watch?v=SXym-UG3esY" TargetMode="External"/><Relationship Id="rId7" Type="http://schemas.openxmlformats.org/officeDocument/2006/relationships/footnotes" Target="footnotes.xml"/><Relationship Id="rId12" Type="http://schemas.openxmlformats.org/officeDocument/2006/relationships/hyperlink" Target="https://docs.google.com/document/d/1tNkzAQZm1cwGWcSEOf7wimh_PfMiDnZdgJQDuJ5LO-8/edit" TargetMode="External"/><Relationship Id="rId17" Type="http://schemas.openxmlformats.org/officeDocument/2006/relationships/hyperlink" Target="https://www.youtube.com/watch?v=SXym-UG3esY" TargetMode="External"/><Relationship Id="rId25" Type="http://schemas.openxmlformats.org/officeDocument/2006/relationships/hyperlink" Target="http://www.youtube.com/watch?v=SXym-UG3es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google.com/document/d/1ZBPYuLADgE8Z-Z6gi7h4VnrpMWaMpvPEsczVoEIB0oI/edit" TargetMode="External"/><Relationship Id="rId20" Type="http://schemas.openxmlformats.org/officeDocument/2006/relationships/hyperlink" Target="https://www.youtube.com/watch?v=9ir_l7qTiZ4&amp;feature=k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9ir_l7qTiZ4&amp;feature=kp" TargetMode="External"/><Relationship Id="rId24" Type="http://schemas.openxmlformats.org/officeDocument/2006/relationships/hyperlink" Target="https://www.youtube.com/watch?v=SXym-UG3es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5mathteachingresources.com/counting-rhymes.html" TargetMode="External"/><Relationship Id="rId23" Type="http://schemas.openxmlformats.org/officeDocument/2006/relationships/hyperlink" Target="https://www.youtube.com/watch?v=9ir_l7qTiZ4&amp;feature=kp" TargetMode="External"/><Relationship Id="rId28" Type="http://schemas.openxmlformats.org/officeDocument/2006/relationships/footer" Target="footer1.xml"/><Relationship Id="rId10" Type="http://schemas.openxmlformats.org/officeDocument/2006/relationships/hyperlink" Target="https://www.engageny.org/sites/default/files/resource/attachments/math-gk-m1-full-module.pdf" TargetMode="External"/><Relationship Id="rId19" Type="http://schemas.openxmlformats.org/officeDocument/2006/relationships/hyperlink" Target="https://www.youtube.com/watch?v=SXym-UG3esY"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tandardstoolkit.k12.hi.us/rote-counting-checklist-k-cc-1/" TargetMode="External"/><Relationship Id="rId14" Type="http://schemas.openxmlformats.org/officeDocument/2006/relationships/hyperlink" Target="https://www.youtube.com/watch?v=9ir_l7qTiZ4&amp;feature=kp" TargetMode="External"/><Relationship Id="rId22" Type="http://schemas.openxmlformats.org/officeDocument/2006/relationships/hyperlink" Target="http://www.youtube.com/watch?v=SXym-UG3esY"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C797E-8AF2-47AA-BEA4-89C6D810E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1284</Words>
  <Characters>7323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2014-06-17T12:53:00Z</cp:lastPrinted>
  <dcterms:created xsi:type="dcterms:W3CDTF">2016-08-25T15:42:00Z</dcterms:created>
  <dcterms:modified xsi:type="dcterms:W3CDTF">2016-08-25T15:42:00Z</dcterms:modified>
</cp:coreProperties>
</file>